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A6B" w:rsidRPr="001E5D01" w:rsidRDefault="00755A6B" w:rsidP="00303ADD">
      <w:pPr>
        <w:pStyle w:val="Zkladntext"/>
        <w:spacing w:before="3"/>
        <w:rPr>
          <w:sz w:val="28"/>
          <w:szCs w:val="28"/>
          <w:lang w:val="cs-CZ"/>
        </w:rPr>
      </w:pPr>
    </w:p>
    <w:p w:rsidR="00CB1FD0" w:rsidRPr="001E5D01" w:rsidRDefault="0074720C" w:rsidP="00303ADD">
      <w:pPr>
        <w:pStyle w:val="Zkladntext"/>
        <w:spacing w:before="3"/>
        <w:rPr>
          <w:sz w:val="28"/>
          <w:szCs w:val="28"/>
          <w:lang w:val="cs-CZ"/>
        </w:rPr>
      </w:pPr>
      <w:r w:rsidRPr="001E5D01">
        <w:rPr>
          <w:noProof/>
          <w:sz w:val="28"/>
          <w:szCs w:val="28"/>
          <w:lang w:val="cs-CZ" w:eastAsia="cs-CZ"/>
        </w:rPr>
        <w:drawing>
          <wp:anchor distT="0" distB="0" distL="0" distR="0" simplePos="0" relativeHeight="251652608" behindDoc="0" locked="0" layoutInCell="1" allowOverlap="1">
            <wp:simplePos x="0" y="0"/>
            <wp:positionH relativeFrom="page">
              <wp:posOffset>3598545</wp:posOffset>
            </wp:positionH>
            <wp:positionV relativeFrom="paragraph">
              <wp:posOffset>-137795</wp:posOffset>
            </wp:positionV>
            <wp:extent cx="616387" cy="74371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6387" cy="743711"/>
                    </a:xfrm>
                    <a:prstGeom prst="rect">
                      <a:avLst/>
                    </a:prstGeom>
                  </pic:spPr>
                </pic:pic>
              </a:graphicData>
            </a:graphic>
          </wp:anchor>
        </w:drawing>
      </w:r>
    </w:p>
    <w:p w:rsidR="004C75A2" w:rsidRPr="001E5D01" w:rsidRDefault="00921C3A" w:rsidP="00303ADD">
      <w:pPr>
        <w:pStyle w:val="Nadpis2"/>
        <w:ind w:left="0" w:firstLine="16"/>
        <w:jc w:val="center"/>
        <w:rPr>
          <w:color w:val="312D33"/>
          <w:sz w:val="28"/>
          <w:szCs w:val="28"/>
          <w:lang w:val="cs-CZ"/>
        </w:rPr>
      </w:pPr>
      <w:r>
        <w:rPr>
          <w:noProof/>
          <w:sz w:val="28"/>
          <w:szCs w:val="28"/>
          <w:lang w:val="cs-CZ" w:eastAsia="cs-CZ"/>
        </w:rPr>
        <mc:AlternateContent>
          <mc:Choice Requires="wps">
            <w:drawing>
              <wp:anchor distT="0" distB="0" distL="114300" distR="114300" simplePos="0" relativeHeight="251659264" behindDoc="0" locked="0" layoutInCell="1" allowOverlap="1">
                <wp:simplePos x="0" y="0"/>
                <wp:positionH relativeFrom="page">
                  <wp:posOffset>1126490</wp:posOffset>
                </wp:positionH>
                <wp:positionV relativeFrom="paragraph">
                  <wp:posOffset>520700</wp:posOffset>
                </wp:positionV>
                <wp:extent cx="555117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6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AC298"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7pt,41pt" to="525.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Q1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" strokeweight=".16983mm">
                <w10:wrap anchorx="page"/>
              </v:line>
            </w:pict>
          </mc:Fallback>
        </mc:AlternateContent>
      </w:r>
      <w:r w:rsidR="0074720C" w:rsidRPr="001E5D01">
        <w:rPr>
          <w:color w:val="423D44"/>
          <w:sz w:val="28"/>
          <w:szCs w:val="28"/>
          <w:lang w:val="cs-CZ"/>
        </w:rPr>
        <w:t xml:space="preserve">Česká školní </w:t>
      </w:r>
      <w:r w:rsidR="0074720C" w:rsidRPr="001E5D01">
        <w:rPr>
          <w:color w:val="312D33"/>
          <w:sz w:val="28"/>
          <w:szCs w:val="28"/>
          <w:lang w:val="cs-CZ"/>
        </w:rPr>
        <w:t>inspekce</w:t>
      </w:r>
    </w:p>
    <w:p w:rsidR="00CB1FD0" w:rsidRPr="001E5D01" w:rsidRDefault="0074720C" w:rsidP="00303ADD">
      <w:pPr>
        <w:pStyle w:val="Nadpis2"/>
        <w:ind w:left="0" w:firstLine="16"/>
        <w:jc w:val="center"/>
        <w:rPr>
          <w:sz w:val="28"/>
          <w:szCs w:val="28"/>
          <w:lang w:val="cs-CZ"/>
        </w:rPr>
      </w:pPr>
      <w:r w:rsidRPr="001E5D01">
        <w:rPr>
          <w:color w:val="423D44"/>
          <w:sz w:val="28"/>
          <w:szCs w:val="28"/>
          <w:lang w:val="cs-CZ"/>
        </w:rPr>
        <w:t xml:space="preserve">Středočeský </w:t>
      </w:r>
      <w:r w:rsidRPr="001E5D01">
        <w:rPr>
          <w:color w:val="312D33"/>
          <w:sz w:val="28"/>
          <w:szCs w:val="28"/>
          <w:lang w:val="cs-CZ"/>
        </w:rPr>
        <w:t>inspektorát</w:t>
      </w:r>
    </w:p>
    <w:p w:rsidR="00CB1FD0" w:rsidRPr="001E5D01" w:rsidRDefault="00CB1FD0" w:rsidP="00303ADD">
      <w:pPr>
        <w:pStyle w:val="Zkladntext"/>
        <w:rPr>
          <w:b/>
          <w:sz w:val="28"/>
          <w:szCs w:val="28"/>
          <w:lang w:val="cs-CZ"/>
        </w:rPr>
      </w:pPr>
    </w:p>
    <w:p w:rsidR="00CB1FD0" w:rsidRPr="001E5D01" w:rsidRDefault="00CB1FD0" w:rsidP="00303ADD">
      <w:pPr>
        <w:pStyle w:val="Zkladntext"/>
        <w:rPr>
          <w:b/>
          <w:sz w:val="28"/>
          <w:szCs w:val="28"/>
          <w:lang w:val="cs-CZ"/>
        </w:rPr>
      </w:pPr>
    </w:p>
    <w:p w:rsidR="004C75A2" w:rsidRPr="001E5D01" w:rsidRDefault="004C75A2" w:rsidP="00303ADD">
      <w:pPr>
        <w:jc w:val="center"/>
        <w:rPr>
          <w:b/>
          <w:color w:val="312D33"/>
          <w:sz w:val="40"/>
          <w:lang w:val="cs-CZ"/>
        </w:rPr>
      </w:pPr>
    </w:p>
    <w:p w:rsidR="00CB1FD0" w:rsidRPr="001E5D01" w:rsidRDefault="0074720C" w:rsidP="00303ADD">
      <w:pPr>
        <w:jc w:val="center"/>
        <w:rPr>
          <w:b/>
          <w:sz w:val="40"/>
          <w:lang w:val="cs-CZ"/>
        </w:rPr>
      </w:pPr>
      <w:r w:rsidRPr="001E5D01">
        <w:rPr>
          <w:b/>
          <w:color w:val="312D33"/>
          <w:sz w:val="40"/>
          <w:lang w:val="cs-CZ"/>
        </w:rPr>
        <w:t>INSPEK</w:t>
      </w:r>
      <w:r w:rsidR="004C75A2" w:rsidRPr="001E5D01">
        <w:rPr>
          <w:b/>
          <w:color w:val="312D33"/>
          <w:sz w:val="40"/>
          <w:lang w:val="cs-CZ"/>
        </w:rPr>
        <w:t>Č</w:t>
      </w:r>
      <w:r w:rsidRPr="001E5D01">
        <w:rPr>
          <w:b/>
          <w:color w:val="312D33"/>
          <w:sz w:val="40"/>
          <w:lang w:val="cs-CZ"/>
        </w:rPr>
        <w:t>N</w:t>
      </w:r>
      <w:r w:rsidR="004C75A2" w:rsidRPr="001E5D01">
        <w:rPr>
          <w:b/>
          <w:color w:val="312D33"/>
          <w:sz w:val="40"/>
          <w:lang w:val="cs-CZ"/>
        </w:rPr>
        <w:t>Í</w:t>
      </w:r>
      <w:r w:rsidRPr="001E5D01">
        <w:rPr>
          <w:b/>
          <w:color w:val="312D33"/>
          <w:sz w:val="40"/>
          <w:lang w:val="cs-CZ"/>
        </w:rPr>
        <w:t xml:space="preserve"> ZPR</w:t>
      </w:r>
      <w:r w:rsidR="004C75A2" w:rsidRPr="001E5D01">
        <w:rPr>
          <w:b/>
          <w:color w:val="312D33"/>
          <w:sz w:val="40"/>
          <w:lang w:val="cs-CZ"/>
        </w:rPr>
        <w:t>Á</w:t>
      </w:r>
      <w:r w:rsidRPr="001E5D01">
        <w:rPr>
          <w:b/>
          <w:color w:val="312D33"/>
          <w:sz w:val="40"/>
          <w:lang w:val="cs-CZ"/>
        </w:rPr>
        <w:t>VA</w:t>
      </w:r>
    </w:p>
    <w:p w:rsidR="00CB1FD0" w:rsidRPr="001E5D01" w:rsidRDefault="0074720C" w:rsidP="00303ADD">
      <w:pPr>
        <w:spacing w:before="132"/>
        <w:jc w:val="center"/>
        <w:rPr>
          <w:sz w:val="23"/>
          <w:lang w:val="cs-CZ"/>
        </w:rPr>
      </w:pPr>
      <w:r w:rsidRPr="001E5D01">
        <w:rPr>
          <w:color w:val="77757B"/>
          <w:lang w:val="cs-CZ"/>
        </w:rPr>
        <w:t xml:space="preserve">Čj. </w:t>
      </w:r>
      <w:r w:rsidRPr="001E5D01">
        <w:rPr>
          <w:color w:val="676469"/>
          <w:sz w:val="23"/>
          <w:lang w:val="cs-CZ"/>
        </w:rPr>
        <w:t>ČŠIS-2734</w:t>
      </w:r>
      <w:r w:rsidRPr="001E5D01">
        <w:rPr>
          <w:color w:val="979595"/>
          <w:sz w:val="23"/>
          <w:lang w:val="cs-CZ"/>
        </w:rPr>
        <w:t>/</w:t>
      </w:r>
      <w:proofErr w:type="gramStart"/>
      <w:r w:rsidRPr="001E5D01">
        <w:rPr>
          <w:color w:val="545257"/>
          <w:sz w:val="23"/>
          <w:lang w:val="cs-CZ"/>
        </w:rPr>
        <w:t>19-S</w:t>
      </w:r>
      <w:proofErr w:type="gramEnd"/>
    </w:p>
    <w:p w:rsidR="00CB1FD0" w:rsidRDefault="00CB1FD0" w:rsidP="00303ADD">
      <w:pPr>
        <w:jc w:val="center"/>
        <w:rPr>
          <w:sz w:val="23"/>
          <w:lang w:val="cs-CZ"/>
        </w:rPr>
      </w:pPr>
    </w:p>
    <w:p w:rsidR="00303ADD" w:rsidRPr="001E5D01" w:rsidRDefault="00303ADD" w:rsidP="00303ADD">
      <w:pPr>
        <w:jc w:val="center"/>
        <w:rPr>
          <w:sz w:val="23"/>
          <w:lang w:val="cs-CZ"/>
        </w:rPr>
      </w:pPr>
    </w:p>
    <w:p w:rsidR="00CB1FD0" w:rsidRPr="001E5D01" w:rsidRDefault="00CB1FD0" w:rsidP="00303ADD">
      <w:pPr>
        <w:pStyle w:val="Zkladntext"/>
        <w:rPr>
          <w:sz w:val="24"/>
          <w:szCs w:val="24"/>
          <w:lang w:val="cs-CZ"/>
        </w:rPr>
      </w:pPr>
    </w:p>
    <w:p w:rsidR="004C75A2" w:rsidRPr="001E5D01" w:rsidRDefault="0074720C" w:rsidP="00303ADD">
      <w:pPr>
        <w:pStyle w:val="Zkladntext"/>
        <w:tabs>
          <w:tab w:val="left" w:pos="3119"/>
        </w:tabs>
        <w:spacing w:before="3"/>
        <w:ind w:firstLine="7"/>
        <w:rPr>
          <w:sz w:val="24"/>
          <w:szCs w:val="24"/>
          <w:lang w:val="cs-CZ"/>
        </w:rPr>
      </w:pPr>
      <w:r w:rsidRPr="001E5D01">
        <w:rPr>
          <w:sz w:val="24"/>
          <w:szCs w:val="24"/>
          <w:lang w:val="cs-CZ"/>
        </w:rPr>
        <w:t xml:space="preserve">Název </w:t>
      </w:r>
      <w:r w:rsidR="004C75A2" w:rsidRPr="001E5D01">
        <w:rPr>
          <w:sz w:val="24"/>
          <w:szCs w:val="24"/>
          <w:lang w:val="cs-CZ"/>
        </w:rPr>
        <w:tab/>
      </w:r>
      <w:r w:rsidR="004C75A2" w:rsidRPr="001E5D01">
        <w:rPr>
          <w:b/>
          <w:sz w:val="24"/>
          <w:szCs w:val="24"/>
          <w:lang w:val="cs-CZ"/>
        </w:rPr>
        <w:t>Střední škola služeb a řemesel, Stochov, J. Šípka 187</w:t>
      </w:r>
    </w:p>
    <w:p w:rsidR="004C75A2" w:rsidRPr="001E5D01" w:rsidRDefault="0074720C" w:rsidP="00303ADD">
      <w:pPr>
        <w:pStyle w:val="Zkladntext"/>
        <w:tabs>
          <w:tab w:val="left" w:pos="3119"/>
        </w:tabs>
        <w:spacing w:before="3"/>
        <w:ind w:firstLine="7"/>
        <w:rPr>
          <w:sz w:val="24"/>
          <w:szCs w:val="24"/>
          <w:lang w:val="cs-CZ"/>
        </w:rPr>
      </w:pPr>
      <w:r w:rsidRPr="001E5D01">
        <w:rPr>
          <w:sz w:val="24"/>
          <w:szCs w:val="24"/>
          <w:lang w:val="cs-CZ"/>
        </w:rPr>
        <w:t xml:space="preserve">Sídlo </w:t>
      </w:r>
      <w:r w:rsidR="00D8756C" w:rsidRPr="001E5D01">
        <w:rPr>
          <w:sz w:val="24"/>
          <w:szCs w:val="24"/>
          <w:lang w:val="cs-CZ"/>
        </w:rPr>
        <w:tab/>
      </w:r>
      <w:r w:rsidR="00D8756C" w:rsidRPr="001E5D01">
        <w:rPr>
          <w:b/>
          <w:sz w:val="24"/>
          <w:szCs w:val="24"/>
          <w:lang w:val="cs-CZ"/>
        </w:rPr>
        <w:t>J. Šípka 187, 273 03 Stochov</w:t>
      </w:r>
    </w:p>
    <w:p w:rsidR="004C75A2" w:rsidRPr="001E5D01" w:rsidRDefault="0074720C" w:rsidP="00303ADD">
      <w:pPr>
        <w:pStyle w:val="Zkladntext"/>
        <w:tabs>
          <w:tab w:val="left" w:pos="3119"/>
        </w:tabs>
        <w:spacing w:before="3"/>
        <w:ind w:firstLine="7"/>
        <w:rPr>
          <w:sz w:val="24"/>
          <w:szCs w:val="24"/>
          <w:lang w:val="cs-CZ"/>
        </w:rPr>
      </w:pPr>
      <w:r w:rsidRPr="001E5D01">
        <w:rPr>
          <w:sz w:val="24"/>
          <w:szCs w:val="24"/>
          <w:lang w:val="cs-CZ"/>
        </w:rPr>
        <w:t xml:space="preserve">E-mail </w:t>
      </w:r>
      <w:r w:rsidR="00D8756C" w:rsidRPr="001E5D01">
        <w:rPr>
          <w:sz w:val="24"/>
          <w:szCs w:val="24"/>
          <w:lang w:val="cs-CZ"/>
        </w:rPr>
        <w:tab/>
      </w:r>
      <w:hyperlink r:id="rId8">
        <w:r w:rsidR="00D8756C" w:rsidRPr="001E5D01">
          <w:rPr>
            <w:b/>
            <w:sz w:val="24"/>
            <w:szCs w:val="24"/>
            <w:lang w:val="cs-CZ"/>
          </w:rPr>
          <w:t>info@ssars.cz</w:t>
        </w:r>
      </w:hyperlink>
    </w:p>
    <w:p w:rsidR="00CB1FD0" w:rsidRPr="001E5D01" w:rsidRDefault="0074720C" w:rsidP="00303ADD">
      <w:pPr>
        <w:pStyle w:val="Zkladntext"/>
        <w:tabs>
          <w:tab w:val="left" w:pos="3119"/>
        </w:tabs>
        <w:spacing w:before="3"/>
        <w:ind w:firstLine="7"/>
        <w:rPr>
          <w:sz w:val="24"/>
          <w:szCs w:val="24"/>
          <w:lang w:val="cs-CZ"/>
        </w:rPr>
      </w:pPr>
      <w:r w:rsidRPr="001E5D01">
        <w:rPr>
          <w:sz w:val="24"/>
          <w:szCs w:val="24"/>
          <w:lang w:val="cs-CZ"/>
        </w:rPr>
        <w:t>IČ</w:t>
      </w:r>
      <w:r w:rsidR="00D8756C" w:rsidRPr="001E5D01">
        <w:rPr>
          <w:sz w:val="24"/>
          <w:szCs w:val="24"/>
          <w:lang w:val="cs-CZ"/>
        </w:rPr>
        <w:tab/>
      </w:r>
      <w:r w:rsidR="00D8756C" w:rsidRPr="001E5D01">
        <w:rPr>
          <w:b/>
          <w:sz w:val="24"/>
          <w:szCs w:val="24"/>
          <w:lang w:val="cs-CZ"/>
        </w:rPr>
        <w:t>00873306</w:t>
      </w:r>
    </w:p>
    <w:p w:rsidR="004C75A2" w:rsidRPr="001E5D01" w:rsidRDefault="0074720C" w:rsidP="00303ADD">
      <w:pPr>
        <w:pStyle w:val="Zkladntext"/>
        <w:tabs>
          <w:tab w:val="left" w:pos="3119"/>
        </w:tabs>
        <w:spacing w:before="3"/>
        <w:ind w:firstLine="7"/>
        <w:rPr>
          <w:sz w:val="24"/>
          <w:szCs w:val="24"/>
          <w:lang w:val="cs-CZ"/>
        </w:rPr>
      </w:pPr>
      <w:r w:rsidRPr="001E5D01">
        <w:rPr>
          <w:sz w:val="24"/>
          <w:szCs w:val="24"/>
          <w:lang w:val="cs-CZ"/>
        </w:rPr>
        <w:t xml:space="preserve">Identifikátor </w:t>
      </w:r>
      <w:r w:rsidR="00D8756C" w:rsidRPr="001E5D01">
        <w:rPr>
          <w:sz w:val="24"/>
          <w:szCs w:val="24"/>
          <w:lang w:val="cs-CZ"/>
        </w:rPr>
        <w:tab/>
      </w:r>
      <w:r w:rsidR="00D8756C" w:rsidRPr="001E5D01">
        <w:rPr>
          <w:b/>
          <w:sz w:val="24"/>
          <w:szCs w:val="24"/>
          <w:lang w:val="cs-CZ"/>
        </w:rPr>
        <w:t>600007022</w:t>
      </w:r>
    </w:p>
    <w:p w:rsidR="004C75A2" w:rsidRPr="001E5D01" w:rsidRDefault="0074720C" w:rsidP="00303ADD">
      <w:pPr>
        <w:pStyle w:val="Zkladntext"/>
        <w:tabs>
          <w:tab w:val="left" w:pos="3119"/>
        </w:tabs>
        <w:spacing w:before="3"/>
        <w:ind w:firstLine="7"/>
        <w:rPr>
          <w:sz w:val="24"/>
          <w:szCs w:val="24"/>
          <w:lang w:val="cs-CZ"/>
        </w:rPr>
      </w:pPr>
      <w:r w:rsidRPr="001E5D01">
        <w:rPr>
          <w:sz w:val="24"/>
          <w:szCs w:val="24"/>
          <w:lang w:val="cs-CZ"/>
        </w:rPr>
        <w:t>Právní fo</w:t>
      </w:r>
      <w:r w:rsidR="004C75A2" w:rsidRPr="001E5D01">
        <w:rPr>
          <w:sz w:val="24"/>
          <w:szCs w:val="24"/>
          <w:lang w:val="cs-CZ"/>
        </w:rPr>
        <w:t>rm</w:t>
      </w:r>
      <w:r w:rsidRPr="001E5D01">
        <w:rPr>
          <w:sz w:val="24"/>
          <w:szCs w:val="24"/>
          <w:lang w:val="cs-CZ"/>
        </w:rPr>
        <w:t xml:space="preserve">a </w:t>
      </w:r>
      <w:r w:rsidR="00D8756C" w:rsidRPr="001E5D01">
        <w:rPr>
          <w:sz w:val="24"/>
          <w:szCs w:val="24"/>
          <w:lang w:val="cs-CZ"/>
        </w:rPr>
        <w:tab/>
      </w:r>
      <w:r w:rsidR="00D8756C" w:rsidRPr="001E5D01">
        <w:rPr>
          <w:b/>
          <w:sz w:val="24"/>
          <w:szCs w:val="24"/>
          <w:lang w:val="cs-CZ"/>
        </w:rPr>
        <w:t>příspěvková organizace</w:t>
      </w:r>
    </w:p>
    <w:p w:rsidR="004C75A2" w:rsidRPr="001E5D01" w:rsidRDefault="0074720C" w:rsidP="00303ADD">
      <w:pPr>
        <w:pStyle w:val="Zkladntext"/>
        <w:tabs>
          <w:tab w:val="left" w:pos="3119"/>
        </w:tabs>
        <w:spacing w:before="3"/>
        <w:ind w:firstLine="7"/>
        <w:rPr>
          <w:sz w:val="24"/>
          <w:szCs w:val="24"/>
          <w:lang w:val="cs-CZ"/>
        </w:rPr>
      </w:pPr>
      <w:r w:rsidRPr="001E5D01">
        <w:rPr>
          <w:sz w:val="24"/>
          <w:szCs w:val="24"/>
          <w:lang w:val="cs-CZ"/>
        </w:rPr>
        <w:t xml:space="preserve">Zastupující </w:t>
      </w:r>
      <w:r w:rsidR="00D8756C" w:rsidRPr="001E5D01">
        <w:rPr>
          <w:sz w:val="24"/>
          <w:szCs w:val="24"/>
          <w:lang w:val="cs-CZ"/>
        </w:rPr>
        <w:tab/>
      </w:r>
      <w:r w:rsidR="00D8756C" w:rsidRPr="001E5D01">
        <w:rPr>
          <w:b/>
          <w:sz w:val="24"/>
          <w:szCs w:val="24"/>
          <w:lang w:val="cs-CZ"/>
        </w:rPr>
        <w:t>Ing. Jaroslava Pichová</w:t>
      </w:r>
    </w:p>
    <w:p w:rsidR="00CB1FD0" w:rsidRPr="001E5D01" w:rsidRDefault="0074720C" w:rsidP="00303ADD">
      <w:pPr>
        <w:pStyle w:val="Zkladntext"/>
        <w:tabs>
          <w:tab w:val="left" w:pos="3119"/>
        </w:tabs>
        <w:spacing w:before="3"/>
        <w:ind w:firstLine="7"/>
        <w:rPr>
          <w:sz w:val="24"/>
          <w:szCs w:val="24"/>
          <w:lang w:val="cs-CZ"/>
        </w:rPr>
      </w:pPr>
      <w:r w:rsidRPr="001E5D01">
        <w:rPr>
          <w:sz w:val="24"/>
          <w:szCs w:val="24"/>
          <w:lang w:val="cs-CZ"/>
        </w:rPr>
        <w:t>Zřizovatel</w:t>
      </w:r>
      <w:r w:rsidR="00D8756C" w:rsidRPr="001E5D01">
        <w:rPr>
          <w:sz w:val="24"/>
          <w:szCs w:val="24"/>
          <w:lang w:val="cs-CZ"/>
        </w:rPr>
        <w:tab/>
      </w:r>
      <w:r w:rsidR="00D8756C" w:rsidRPr="001E5D01">
        <w:rPr>
          <w:b/>
          <w:sz w:val="24"/>
          <w:szCs w:val="24"/>
          <w:lang w:val="cs-CZ"/>
        </w:rPr>
        <w:t>Středočeský kraj</w:t>
      </w:r>
    </w:p>
    <w:p w:rsidR="004C75A2" w:rsidRPr="001E5D01" w:rsidRDefault="0074720C" w:rsidP="00303ADD">
      <w:pPr>
        <w:pStyle w:val="Zkladntext"/>
        <w:tabs>
          <w:tab w:val="left" w:pos="3119"/>
        </w:tabs>
        <w:spacing w:before="1"/>
        <w:ind w:firstLine="3"/>
        <w:rPr>
          <w:sz w:val="24"/>
          <w:szCs w:val="24"/>
          <w:lang w:val="cs-CZ"/>
        </w:rPr>
      </w:pPr>
      <w:r w:rsidRPr="001E5D01">
        <w:rPr>
          <w:sz w:val="24"/>
          <w:szCs w:val="24"/>
          <w:lang w:val="cs-CZ"/>
        </w:rPr>
        <w:t xml:space="preserve">Místo inspekční činnosti </w:t>
      </w:r>
      <w:r w:rsidR="00D8756C" w:rsidRPr="001E5D01">
        <w:rPr>
          <w:sz w:val="24"/>
          <w:szCs w:val="24"/>
          <w:lang w:val="cs-CZ"/>
        </w:rPr>
        <w:tab/>
      </w:r>
      <w:r w:rsidR="00D8756C" w:rsidRPr="001E5D01">
        <w:rPr>
          <w:b/>
          <w:sz w:val="24"/>
          <w:szCs w:val="24"/>
          <w:lang w:val="cs-CZ"/>
        </w:rPr>
        <w:t>J. Šípka 187, 273 03 Stochov</w:t>
      </w:r>
    </w:p>
    <w:p w:rsidR="00CB1FD0" w:rsidRPr="001E5D01" w:rsidRDefault="0074720C" w:rsidP="00303ADD">
      <w:pPr>
        <w:pStyle w:val="Zkladntext"/>
        <w:tabs>
          <w:tab w:val="left" w:pos="3119"/>
        </w:tabs>
        <w:spacing w:before="1"/>
        <w:ind w:firstLine="3"/>
        <w:rPr>
          <w:sz w:val="24"/>
          <w:szCs w:val="24"/>
          <w:lang w:val="cs-CZ"/>
        </w:rPr>
      </w:pPr>
      <w:r w:rsidRPr="001E5D01">
        <w:rPr>
          <w:sz w:val="24"/>
          <w:szCs w:val="24"/>
          <w:lang w:val="cs-CZ"/>
        </w:rPr>
        <w:t>Termín inspekční činnosti</w:t>
      </w:r>
      <w:r w:rsidR="00D8756C" w:rsidRPr="001E5D01">
        <w:rPr>
          <w:sz w:val="24"/>
          <w:szCs w:val="24"/>
          <w:lang w:val="cs-CZ"/>
        </w:rPr>
        <w:tab/>
      </w:r>
      <w:r w:rsidR="00D8756C" w:rsidRPr="001E5D01">
        <w:rPr>
          <w:b/>
          <w:sz w:val="24"/>
          <w:szCs w:val="24"/>
          <w:lang w:val="cs-CZ"/>
        </w:rPr>
        <w:t xml:space="preserve">3. </w:t>
      </w:r>
      <w:r w:rsidR="00D8756C" w:rsidRPr="001E5D01">
        <w:rPr>
          <w:sz w:val="24"/>
          <w:szCs w:val="24"/>
          <w:lang w:val="cs-CZ"/>
        </w:rPr>
        <w:t xml:space="preserve">- </w:t>
      </w:r>
      <w:r w:rsidR="00D8756C" w:rsidRPr="001E5D01">
        <w:rPr>
          <w:b/>
          <w:sz w:val="24"/>
          <w:szCs w:val="24"/>
          <w:lang w:val="cs-CZ"/>
        </w:rPr>
        <w:t>6. prosince 2019</w:t>
      </w:r>
    </w:p>
    <w:p w:rsidR="00CB1FD0" w:rsidRDefault="00CB1FD0" w:rsidP="00303ADD">
      <w:pPr>
        <w:pStyle w:val="Zkladntext"/>
        <w:spacing w:before="10"/>
        <w:rPr>
          <w:b/>
          <w:sz w:val="24"/>
          <w:szCs w:val="24"/>
          <w:lang w:val="cs-CZ"/>
        </w:rPr>
      </w:pPr>
    </w:p>
    <w:p w:rsidR="00303ADD" w:rsidRPr="001E5D01" w:rsidRDefault="00303ADD" w:rsidP="00303ADD">
      <w:pPr>
        <w:pStyle w:val="Zkladntext"/>
        <w:spacing w:before="10"/>
        <w:rPr>
          <w:b/>
          <w:sz w:val="24"/>
          <w:szCs w:val="24"/>
          <w:lang w:val="cs-CZ"/>
        </w:rPr>
      </w:pPr>
    </w:p>
    <w:p w:rsidR="00CB1FD0" w:rsidRPr="001E5D01" w:rsidRDefault="0074720C" w:rsidP="00303ADD">
      <w:pPr>
        <w:pStyle w:val="Zkladntext"/>
        <w:spacing w:before="91"/>
        <w:jc w:val="both"/>
        <w:rPr>
          <w:sz w:val="24"/>
          <w:szCs w:val="24"/>
          <w:lang w:val="cs-CZ"/>
        </w:rPr>
      </w:pPr>
      <w:r w:rsidRPr="001E5D01">
        <w:rPr>
          <w:sz w:val="24"/>
          <w:szCs w:val="24"/>
          <w:lang w:val="cs-CZ"/>
        </w:rPr>
        <w:t>Inspekční činnost byla zahájena předložením pověření k inspekční činnosti.</w:t>
      </w:r>
    </w:p>
    <w:p w:rsidR="00CB1FD0" w:rsidRDefault="00CB1FD0" w:rsidP="00303ADD">
      <w:pPr>
        <w:pStyle w:val="Zkladntext"/>
        <w:rPr>
          <w:sz w:val="24"/>
          <w:szCs w:val="24"/>
          <w:lang w:val="cs-CZ"/>
        </w:rPr>
      </w:pPr>
    </w:p>
    <w:p w:rsidR="00303ADD" w:rsidRPr="001E5D01" w:rsidRDefault="00303ADD" w:rsidP="00303ADD">
      <w:pPr>
        <w:pStyle w:val="Zkladntext"/>
        <w:rPr>
          <w:sz w:val="24"/>
          <w:szCs w:val="24"/>
          <w:lang w:val="cs-CZ"/>
        </w:rPr>
      </w:pPr>
    </w:p>
    <w:p w:rsidR="00CB1FD0" w:rsidRPr="00A342D3" w:rsidRDefault="0074720C" w:rsidP="00303ADD">
      <w:pPr>
        <w:pStyle w:val="Nadpis2"/>
        <w:spacing w:before="199"/>
        <w:ind w:left="0"/>
        <w:jc w:val="center"/>
        <w:rPr>
          <w:color w:val="312D33"/>
          <w:sz w:val="28"/>
          <w:szCs w:val="28"/>
          <w:lang w:val="cs-CZ"/>
        </w:rPr>
      </w:pPr>
      <w:r w:rsidRPr="00A342D3">
        <w:rPr>
          <w:color w:val="312D33"/>
          <w:sz w:val="28"/>
          <w:szCs w:val="28"/>
          <w:lang w:val="cs-CZ"/>
        </w:rPr>
        <w:t>Předmět inspekční činnosti</w:t>
      </w:r>
    </w:p>
    <w:p w:rsidR="00CB1FD0" w:rsidRPr="001E5D01" w:rsidRDefault="0074720C" w:rsidP="00303ADD">
      <w:pPr>
        <w:pStyle w:val="Zkladntext"/>
        <w:spacing w:before="120"/>
        <w:ind w:firstLine="7"/>
        <w:jc w:val="both"/>
        <w:rPr>
          <w:sz w:val="24"/>
          <w:szCs w:val="24"/>
          <w:lang w:val="cs-CZ"/>
        </w:rPr>
      </w:pPr>
      <w:r w:rsidRPr="001E5D01">
        <w:rPr>
          <w:sz w:val="24"/>
          <w:szCs w:val="24"/>
          <w:lang w:val="cs-CZ"/>
        </w:rPr>
        <w:t>Hodnocení podmínek, průběhu a výsledků vzděláván</w:t>
      </w:r>
      <w:r w:rsidR="004C75A2" w:rsidRPr="001E5D01">
        <w:rPr>
          <w:sz w:val="24"/>
          <w:szCs w:val="24"/>
          <w:lang w:val="cs-CZ"/>
        </w:rPr>
        <w:t>í (</w:t>
      </w:r>
      <w:r w:rsidRPr="001E5D01">
        <w:rPr>
          <w:sz w:val="24"/>
          <w:szCs w:val="24"/>
          <w:lang w:val="cs-CZ"/>
        </w:rPr>
        <w:t>podle § 174 odst. 2 písm. b) a c) zákona č. 561/2004 Sb., o předškolním, základním, středním, vyšším odborném a jiném vzdělávání (školský zákon), ve znění pozdějších předpisů, se zaměřením na neúspěšnost ve společné části maturitní zkoušky (dále „MZ'') ve školních rocích 2016/</w:t>
      </w:r>
      <w:proofErr w:type="gramStart"/>
      <w:r w:rsidRPr="001E5D01">
        <w:rPr>
          <w:sz w:val="24"/>
          <w:szCs w:val="24"/>
          <w:lang w:val="cs-CZ"/>
        </w:rPr>
        <w:t xml:space="preserve">2017 </w:t>
      </w:r>
      <w:r w:rsidR="004C75A2" w:rsidRPr="001E5D01">
        <w:rPr>
          <w:sz w:val="24"/>
          <w:szCs w:val="24"/>
          <w:lang w:val="cs-CZ"/>
        </w:rPr>
        <w:t>–</w:t>
      </w:r>
      <w:r w:rsidRPr="001E5D01">
        <w:rPr>
          <w:sz w:val="24"/>
          <w:szCs w:val="24"/>
          <w:lang w:val="cs-CZ"/>
        </w:rPr>
        <w:t xml:space="preserve"> 2018</w:t>
      </w:r>
      <w:proofErr w:type="gramEnd"/>
      <w:r w:rsidRPr="001E5D01">
        <w:rPr>
          <w:sz w:val="24"/>
          <w:szCs w:val="24"/>
          <w:lang w:val="cs-CZ"/>
        </w:rPr>
        <w:t>/2019.</w:t>
      </w:r>
    </w:p>
    <w:p w:rsidR="00CB1FD0" w:rsidRPr="001E5D01" w:rsidRDefault="00CB1FD0" w:rsidP="00303ADD">
      <w:pPr>
        <w:pStyle w:val="Zkladntext"/>
        <w:rPr>
          <w:sz w:val="24"/>
          <w:szCs w:val="24"/>
          <w:lang w:val="cs-CZ"/>
        </w:rPr>
      </w:pPr>
    </w:p>
    <w:p w:rsidR="00CB1FD0" w:rsidRPr="001E5D01" w:rsidRDefault="00CB1FD0" w:rsidP="00303ADD">
      <w:pPr>
        <w:pStyle w:val="Zkladntext"/>
        <w:spacing w:before="6"/>
        <w:rPr>
          <w:sz w:val="36"/>
          <w:lang w:val="cs-CZ"/>
        </w:rPr>
      </w:pPr>
    </w:p>
    <w:p w:rsidR="00CB1FD0" w:rsidRPr="00A342D3" w:rsidRDefault="0074720C" w:rsidP="00A342D3">
      <w:pPr>
        <w:pStyle w:val="Nadpis2"/>
        <w:spacing w:before="199"/>
        <w:ind w:left="0"/>
        <w:jc w:val="center"/>
        <w:rPr>
          <w:color w:val="312D33"/>
          <w:sz w:val="28"/>
          <w:szCs w:val="28"/>
          <w:lang w:val="cs-CZ"/>
        </w:rPr>
      </w:pPr>
      <w:r w:rsidRPr="00A342D3">
        <w:rPr>
          <w:color w:val="312D33"/>
          <w:sz w:val="28"/>
          <w:szCs w:val="28"/>
          <w:lang w:val="cs-CZ"/>
        </w:rPr>
        <w:t>Charakteristika</w:t>
      </w:r>
    </w:p>
    <w:p w:rsidR="00CB1FD0" w:rsidRPr="001E5D01" w:rsidRDefault="0074720C" w:rsidP="00303ADD">
      <w:pPr>
        <w:pStyle w:val="Zkladntext"/>
        <w:spacing w:before="60"/>
        <w:ind w:firstLine="17"/>
        <w:jc w:val="both"/>
        <w:rPr>
          <w:sz w:val="24"/>
          <w:szCs w:val="24"/>
          <w:lang w:val="cs-CZ"/>
        </w:rPr>
      </w:pPr>
      <w:r w:rsidRPr="001E5D01">
        <w:rPr>
          <w:sz w:val="24"/>
          <w:szCs w:val="24"/>
          <w:lang w:val="cs-CZ"/>
        </w:rPr>
        <w:t xml:space="preserve">Příspěvková organizace (dále „škola") vzdělává ve školním roce 2019/2020 žáky v denní formě v oborech středního vzdělání </w:t>
      </w:r>
      <w:r w:rsidRPr="001E5D01">
        <w:rPr>
          <w:i/>
          <w:sz w:val="24"/>
          <w:szCs w:val="24"/>
          <w:lang w:val="cs-CZ"/>
        </w:rPr>
        <w:t xml:space="preserve">s </w:t>
      </w:r>
      <w:r w:rsidRPr="001E5D01">
        <w:rPr>
          <w:sz w:val="24"/>
          <w:szCs w:val="24"/>
          <w:lang w:val="cs-CZ"/>
        </w:rPr>
        <w:t xml:space="preserve">výučním listem Klempíř, Instalatér, Kadeřník, Operátor skladování a Kuchař-číšník (celkem 190 žáků), ve čtyřletých oborech středního vzdělání </w:t>
      </w:r>
      <w:r w:rsidRPr="001E5D01">
        <w:rPr>
          <w:i/>
          <w:sz w:val="24"/>
          <w:szCs w:val="24"/>
          <w:lang w:val="cs-CZ"/>
        </w:rPr>
        <w:t xml:space="preserve">s </w:t>
      </w:r>
      <w:r w:rsidRPr="001E5D01">
        <w:rPr>
          <w:sz w:val="24"/>
          <w:szCs w:val="24"/>
          <w:lang w:val="cs-CZ"/>
        </w:rPr>
        <w:t xml:space="preserve">MZ </w:t>
      </w:r>
      <w:r w:rsidRPr="001E5D01">
        <w:rPr>
          <w:sz w:val="24"/>
          <w:szCs w:val="24"/>
          <w:lang w:val="cs-CZ"/>
        </w:rPr>
        <w:lastRenderedPageBreak/>
        <w:t>Hotelnictví (74 žáků) a Kosmetické služby (43 žáků) a v nástavbovém studiu</w:t>
      </w:r>
      <w:r w:rsidR="004C75A2" w:rsidRPr="001E5D01">
        <w:rPr>
          <w:sz w:val="24"/>
          <w:szCs w:val="24"/>
          <w:lang w:val="cs-CZ"/>
        </w:rPr>
        <w:t xml:space="preserve"> v </w:t>
      </w:r>
      <w:r w:rsidRPr="001E5D01">
        <w:rPr>
          <w:sz w:val="24"/>
          <w:szCs w:val="24"/>
          <w:lang w:val="cs-CZ"/>
        </w:rPr>
        <w:t>oboru vzdělání Podnikání (42 žáků), ve kterém poskytuje vzdělávání i v</w:t>
      </w:r>
      <w:r w:rsidR="004C75A2" w:rsidRPr="001E5D01">
        <w:rPr>
          <w:sz w:val="24"/>
          <w:szCs w:val="24"/>
          <w:lang w:val="cs-CZ"/>
        </w:rPr>
        <w:t> </w:t>
      </w:r>
      <w:r w:rsidRPr="001E5D01">
        <w:rPr>
          <w:sz w:val="24"/>
          <w:szCs w:val="24"/>
          <w:lang w:val="cs-CZ"/>
        </w:rPr>
        <w:t>dálkové formě (12 žáků ve třetím ročníku). V oboru Logistické a finanční služby, zapsaném v roce 2016, škola žáky nemá. Nejvyšší</w:t>
      </w:r>
      <w:r w:rsidRPr="001E5D01">
        <w:rPr>
          <w:color w:val="666469"/>
          <w:lang w:val="cs-CZ"/>
        </w:rPr>
        <w:t xml:space="preserve"> </w:t>
      </w:r>
      <w:r w:rsidRPr="001E5D01">
        <w:rPr>
          <w:sz w:val="24"/>
          <w:szCs w:val="24"/>
          <w:lang w:val="cs-CZ"/>
        </w:rPr>
        <w:t>povolený počet žáků ve střední škole byl využit z 51 %. Od předešlé inspekční činnosti ve školním roce 2016/2017 se výrazněji nezměnil počet žáků v</w:t>
      </w:r>
      <w:r w:rsidR="00B124EE" w:rsidRPr="001E5D01">
        <w:rPr>
          <w:sz w:val="24"/>
          <w:szCs w:val="24"/>
          <w:lang w:val="cs-CZ"/>
        </w:rPr>
        <w:t> </w:t>
      </w:r>
      <w:r w:rsidRPr="001E5D01">
        <w:rPr>
          <w:sz w:val="24"/>
          <w:szCs w:val="24"/>
          <w:lang w:val="cs-CZ"/>
        </w:rPr>
        <w:t>nematuritních oborech, o pětinu poklesl počet žáků ve čtyřletých maturitních oborech a</w:t>
      </w:r>
      <w:r w:rsidR="00B124EE" w:rsidRPr="001E5D01">
        <w:rPr>
          <w:sz w:val="24"/>
          <w:szCs w:val="24"/>
          <w:lang w:val="cs-CZ"/>
        </w:rPr>
        <w:t> </w:t>
      </w:r>
      <w:r w:rsidRPr="001E5D01">
        <w:rPr>
          <w:sz w:val="24"/>
          <w:szCs w:val="24"/>
          <w:lang w:val="cs-CZ"/>
        </w:rPr>
        <w:t>přibližně o 75 % v</w:t>
      </w:r>
      <w:r w:rsidR="00B124EE" w:rsidRPr="001E5D01">
        <w:rPr>
          <w:sz w:val="24"/>
          <w:szCs w:val="24"/>
          <w:lang w:val="cs-CZ"/>
        </w:rPr>
        <w:t> </w:t>
      </w:r>
      <w:r w:rsidRPr="001E5D01">
        <w:rPr>
          <w:sz w:val="24"/>
          <w:szCs w:val="24"/>
          <w:lang w:val="cs-CZ"/>
        </w:rPr>
        <w:t>dálkové formě nástavbového studia. Změnila se oborová skladba maturitních oborů. Byl proveden výmaz dobíhajícího oboru Gastronomie z rejstříku škol a</w:t>
      </w:r>
      <w:r w:rsidR="00B124EE" w:rsidRPr="001E5D01">
        <w:rPr>
          <w:sz w:val="24"/>
          <w:szCs w:val="24"/>
          <w:lang w:val="cs-CZ"/>
        </w:rPr>
        <w:t> </w:t>
      </w:r>
      <w:r w:rsidRPr="001E5D01">
        <w:rPr>
          <w:sz w:val="24"/>
          <w:szCs w:val="24"/>
          <w:lang w:val="cs-CZ"/>
        </w:rPr>
        <w:t>školských zařízení.</w:t>
      </w:r>
    </w:p>
    <w:p w:rsidR="00CB1FD0" w:rsidRPr="001E5D01" w:rsidRDefault="0074720C" w:rsidP="00303ADD">
      <w:pPr>
        <w:pStyle w:val="Zkladntext"/>
        <w:spacing w:before="60"/>
        <w:ind w:hanging="2"/>
        <w:jc w:val="both"/>
        <w:rPr>
          <w:sz w:val="24"/>
          <w:szCs w:val="24"/>
          <w:lang w:val="cs-CZ"/>
        </w:rPr>
      </w:pPr>
      <w:r w:rsidRPr="001E5D01">
        <w:rPr>
          <w:sz w:val="24"/>
          <w:szCs w:val="24"/>
          <w:lang w:val="cs-CZ"/>
        </w:rPr>
        <w:t>K termínu inspekční činnosti škola vzdělávala v maturitních oborech tří žáky se speciálními vzdělávacími potřebami (dále „S</w:t>
      </w:r>
      <w:r w:rsidR="00B124EE" w:rsidRPr="001E5D01">
        <w:rPr>
          <w:sz w:val="24"/>
          <w:szCs w:val="24"/>
          <w:lang w:val="cs-CZ"/>
        </w:rPr>
        <w:t>V</w:t>
      </w:r>
      <w:r w:rsidRPr="001E5D01">
        <w:rPr>
          <w:sz w:val="24"/>
          <w:szCs w:val="24"/>
          <w:lang w:val="cs-CZ"/>
        </w:rPr>
        <w:t>P") a čtyři žáky</w:t>
      </w:r>
      <w:r w:rsidR="00B124EE" w:rsidRPr="001E5D01">
        <w:rPr>
          <w:sz w:val="24"/>
          <w:szCs w:val="24"/>
          <w:lang w:val="cs-CZ"/>
        </w:rPr>
        <w:t xml:space="preserve"> – </w:t>
      </w:r>
      <w:r w:rsidRPr="001E5D01">
        <w:rPr>
          <w:sz w:val="24"/>
          <w:szCs w:val="24"/>
          <w:lang w:val="cs-CZ"/>
        </w:rPr>
        <w:t>cizince s různou mírou jazykové bariéry.</w:t>
      </w:r>
    </w:p>
    <w:p w:rsidR="00CB1FD0" w:rsidRPr="001E5D01" w:rsidRDefault="00CB1FD0" w:rsidP="00303ADD">
      <w:pPr>
        <w:pStyle w:val="Zkladntext"/>
        <w:rPr>
          <w:sz w:val="24"/>
          <w:szCs w:val="24"/>
          <w:lang w:val="cs-CZ"/>
        </w:rPr>
      </w:pPr>
    </w:p>
    <w:p w:rsidR="00CB1FD0" w:rsidRPr="00A342D3" w:rsidRDefault="0074720C" w:rsidP="00A342D3">
      <w:pPr>
        <w:pStyle w:val="Nadpis2"/>
        <w:spacing w:before="199"/>
        <w:ind w:left="0"/>
        <w:jc w:val="center"/>
        <w:rPr>
          <w:color w:val="312D33"/>
          <w:sz w:val="28"/>
          <w:szCs w:val="28"/>
          <w:lang w:val="cs-CZ"/>
        </w:rPr>
      </w:pPr>
      <w:r w:rsidRPr="00A342D3">
        <w:rPr>
          <w:color w:val="312D33"/>
          <w:sz w:val="28"/>
          <w:szCs w:val="28"/>
          <w:lang w:val="cs-CZ"/>
        </w:rPr>
        <w:t>Hodnocení podmínek vzdělávání</w:t>
      </w:r>
    </w:p>
    <w:p w:rsidR="00CB1FD0" w:rsidRDefault="0074720C" w:rsidP="00303ADD">
      <w:pPr>
        <w:pStyle w:val="Zkladntext"/>
        <w:spacing w:before="60"/>
        <w:ind w:firstLine="7"/>
        <w:jc w:val="both"/>
        <w:rPr>
          <w:sz w:val="24"/>
          <w:szCs w:val="24"/>
          <w:lang w:val="cs-CZ"/>
        </w:rPr>
      </w:pPr>
      <w:r w:rsidRPr="001E5D01">
        <w:rPr>
          <w:sz w:val="24"/>
          <w:szCs w:val="24"/>
          <w:lang w:val="cs-CZ"/>
        </w:rPr>
        <w:t>Ředitelka vede školu od roku 2012. Z koncepčních záměrů obsažených v různých dok</w:t>
      </w:r>
      <w:r w:rsidR="00B124EE" w:rsidRPr="001E5D01">
        <w:rPr>
          <w:sz w:val="24"/>
          <w:szCs w:val="24"/>
          <w:lang w:val="cs-CZ"/>
        </w:rPr>
        <w:t>um</w:t>
      </w:r>
      <w:r w:rsidRPr="001E5D01">
        <w:rPr>
          <w:sz w:val="24"/>
          <w:szCs w:val="24"/>
          <w:lang w:val="cs-CZ"/>
        </w:rPr>
        <w:t>entech je zřejmé, že prioritami rozvoje školy je zejména odborné vzdělávání a jeho materiální zabezpečení. Strategie prevence školní neúspěšnosti je částečně zaměřena i na žáky maturitních ročníků, opatření jsou však převážně jen obecné povahy, nereagují dostatečně na konkrétní oblasti, ve</w:t>
      </w:r>
      <w:r w:rsidR="00B124EE" w:rsidRPr="001E5D01">
        <w:rPr>
          <w:sz w:val="24"/>
          <w:szCs w:val="24"/>
          <w:lang w:val="cs-CZ"/>
        </w:rPr>
        <w:t xml:space="preserve"> </w:t>
      </w:r>
      <w:r w:rsidRPr="001E5D01">
        <w:rPr>
          <w:sz w:val="24"/>
          <w:szCs w:val="24"/>
          <w:lang w:val="cs-CZ"/>
        </w:rPr>
        <w:t>kterých jsou žáci ve společné části MZ nejvíce neúspěšní.</w:t>
      </w:r>
    </w:p>
    <w:p w:rsidR="001124F1" w:rsidRDefault="001124F1" w:rsidP="001124F1">
      <w:pPr>
        <w:pStyle w:val="Zkladntext"/>
        <w:spacing w:before="60" w:line="249" w:lineRule="auto"/>
        <w:ind w:right="145" w:firstLine="7"/>
        <w:jc w:val="both"/>
        <w:rPr>
          <w:i/>
          <w:sz w:val="24"/>
          <w:szCs w:val="24"/>
          <w:highlight w:val="yellow"/>
          <w:lang w:val="cs-CZ"/>
        </w:rPr>
      </w:pPr>
    </w:p>
    <w:p w:rsidR="001124F1" w:rsidRPr="003145A9" w:rsidRDefault="001124F1" w:rsidP="001124F1">
      <w:pPr>
        <w:pStyle w:val="Zkladntext"/>
        <w:spacing w:before="60" w:line="249" w:lineRule="auto"/>
        <w:ind w:right="145" w:firstLine="7"/>
        <w:jc w:val="both"/>
        <w:rPr>
          <w:i/>
          <w:w w:val="105"/>
          <w:sz w:val="24"/>
          <w:szCs w:val="24"/>
          <w:highlight w:val="yellow"/>
          <w:lang w:val="cs-CZ"/>
        </w:rPr>
      </w:pPr>
      <w:r w:rsidRPr="003145A9">
        <w:rPr>
          <w:i/>
          <w:sz w:val="24"/>
          <w:szCs w:val="24"/>
          <w:highlight w:val="yellow"/>
          <w:lang w:val="cs-CZ"/>
        </w:rPr>
        <w:t>Komentář</w:t>
      </w:r>
      <w:r w:rsidR="00B30F40">
        <w:rPr>
          <w:i/>
          <w:sz w:val="24"/>
          <w:szCs w:val="24"/>
          <w:highlight w:val="yellow"/>
          <w:lang w:val="cs-CZ"/>
        </w:rPr>
        <w:t xml:space="preserve"> k závěru</w:t>
      </w:r>
      <w:r w:rsidRPr="003145A9">
        <w:rPr>
          <w:i/>
          <w:sz w:val="24"/>
          <w:szCs w:val="24"/>
          <w:highlight w:val="yellow"/>
          <w:lang w:val="cs-CZ"/>
        </w:rPr>
        <w:t xml:space="preserve">…“prioritami je </w:t>
      </w:r>
      <w:r w:rsidRPr="003145A9">
        <w:rPr>
          <w:i/>
          <w:w w:val="105"/>
          <w:sz w:val="24"/>
          <w:szCs w:val="24"/>
          <w:highlight w:val="yellow"/>
          <w:lang w:val="cs-CZ"/>
        </w:rPr>
        <w:t>zejména odborné vzdělávání a jeho materiální zabezpečení…“</w:t>
      </w:r>
    </w:p>
    <w:p w:rsidR="001124F1" w:rsidRDefault="001124F1" w:rsidP="001124F1">
      <w:pPr>
        <w:pStyle w:val="Zkladntext"/>
        <w:spacing w:before="60" w:line="249" w:lineRule="auto"/>
        <w:ind w:right="145" w:firstLine="7"/>
        <w:jc w:val="both"/>
        <w:rPr>
          <w:b/>
          <w:i/>
          <w:color w:val="244061" w:themeColor="accent1" w:themeShade="80"/>
          <w:w w:val="105"/>
          <w:sz w:val="24"/>
          <w:szCs w:val="24"/>
          <w:lang w:val="cs-CZ"/>
        </w:rPr>
      </w:pPr>
      <w:r w:rsidRPr="003145A9">
        <w:rPr>
          <w:b/>
          <w:i/>
          <w:color w:val="244061" w:themeColor="accent1" w:themeShade="80"/>
          <w:w w:val="105"/>
          <w:sz w:val="24"/>
          <w:szCs w:val="24"/>
          <w:lang w:val="cs-CZ"/>
        </w:rPr>
        <w:t>Tento výrok považuji rozhodně za ne</w:t>
      </w:r>
      <w:r w:rsidR="00676D62">
        <w:rPr>
          <w:b/>
          <w:i/>
          <w:color w:val="244061" w:themeColor="accent1" w:themeShade="80"/>
          <w:w w:val="105"/>
          <w:sz w:val="24"/>
          <w:szCs w:val="24"/>
          <w:lang w:val="cs-CZ"/>
        </w:rPr>
        <w:t>odpovídající realitě</w:t>
      </w:r>
      <w:r w:rsidRPr="003145A9">
        <w:rPr>
          <w:b/>
          <w:i/>
          <w:color w:val="244061" w:themeColor="accent1" w:themeShade="80"/>
          <w:w w:val="105"/>
          <w:sz w:val="24"/>
          <w:szCs w:val="24"/>
          <w:lang w:val="cs-CZ"/>
        </w:rPr>
        <w:t xml:space="preserve">, zkreslený a </w:t>
      </w:r>
      <w:r w:rsidR="00B30F40">
        <w:rPr>
          <w:b/>
          <w:i/>
          <w:color w:val="244061" w:themeColor="accent1" w:themeShade="80"/>
          <w:w w:val="105"/>
          <w:sz w:val="24"/>
          <w:szCs w:val="24"/>
          <w:lang w:val="cs-CZ"/>
        </w:rPr>
        <w:t>zavádějící</w:t>
      </w:r>
      <w:r w:rsidRPr="003145A9">
        <w:rPr>
          <w:b/>
          <w:i/>
          <w:color w:val="244061" w:themeColor="accent1" w:themeShade="80"/>
          <w:w w:val="105"/>
          <w:sz w:val="24"/>
          <w:szCs w:val="24"/>
          <w:lang w:val="cs-CZ"/>
        </w:rPr>
        <w:t xml:space="preserve">. Inspekční tým obdržel plány rozvoje školy včetně Evropského plánu rozvoje. V těchto dokumentech je </w:t>
      </w:r>
      <w:r>
        <w:rPr>
          <w:b/>
          <w:i/>
          <w:color w:val="244061" w:themeColor="accent1" w:themeShade="80"/>
          <w:w w:val="105"/>
          <w:sz w:val="24"/>
          <w:szCs w:val="24"/>
          <w:lang w:val="cs-CZ"/>
        </w:rPr>
        <w:t xml:space="preserve">mj. </w:t>
      </w:r>
      <w:r w:rsidRPr="003145A9">
        <w:rPr>
          <w:b/>
          <w:i/>
          <w:color w:val="244061" w:themeColor="accent1" w:themeShade="80"/>
          <w:w w:val="105"/>
          <w:sz w:val="24"/>
          <w:szCs w:val="24"/>
          <w:lang w:val="cs-CZ"/>
        </w:rPr>
        <w:t xml:space="preserve">obsaženo: </w:t>
      </w:r>
    </w:p>
    <w:p w:rsidR="001124F1" w:rsidRPr="003145A9" w:rsidRDefault="001124F1" w:rsidP="001124F1">
      <w:pPr>
        <w:pStyle w:val="Zkladntext"/>
        <w:spacing w:before="60" w:line="249" w:lineRule="auto"/>
        <w:ind w:right="145" w:firstLine="7"/>
        <w:jc w:val="both"/>
        <w:rPr>
          <w:b/>
          <w:i/>
          <w:color w:val="244061" w:themeColor="accent1" w:themeShade="80"/>
          <w:w w:val="105"/>
          <w:sz w:val="24"/>
          <w:szCs w:val="24"/>
          <w:lang w:val="cs-CZ"/>
        </w:rPr>
      </w:pPr>
    </w:p>
    <w:p w:rsidR="001124F1" w:rsidRPr="003145A9" w:rsidRDefault="001124F1" w:rsidP="001124F1">
      <w:pPr>
        <w:rPr>
          <w:i/>
          <w:color w:val="244061" w:themeColor="accent1" w:themeShade="80"/>
          <w:sz w:val="24"/>
          <w:szCs w:val="24"/>
          <w:lang w:val="cs-CZ"/>
        </w:rPr>
      </w:pPr>
      <w:r w:rsidRPr="003145A9">
        <w:rPr>
          <w:i/>
          <w:color w:val="244061" w:themeColor="accent1" w:themeShade="80"/>
          <w:sz w:val="24"/>
          <w:szCs w:val="24"/>
          <w:lang w:val="cs-CZ"/>
        </w:rPr>
        <w:t xml:space="preserve">Naším hlavním cílem je uplatnitelnost kvalitně připravených absolventů na pracovním trhu nejen </w:t>
      </w:r>
      <w:r w:rsidRPr="003145A9">
        <w:rPr>
          <w:b/>
          <w:bCs/>
          <w:i/>
          <w:color w:val="244061" w:themeColor="accent1" w:themeShade="80"/>
          <w:sz w:val="24"/>
          <w:szCs w:val="24"/>
          <w:lang w:val="cs-CZ"/>
        </w:rPr>
        <w:t>v našem regionu</w:t>
      </w:r>
      <w:r w:rsidRPr="003145A9">
        <w:rPr>
          <w:i/>
          <w:color w:val="244061" w:themeColor="accent1" w:themeShade="80"/>
          <w:sz w:val="24"/>
          <w:szCs w:val="24"/>
          <w:lang w:val="cs-CZ"/>
        </w:rPr>
        <w:t xml:space="preserve">, ale i </w:t>
      </w:r>
      <w:r w:rsidRPr="003145A9">
        <w:rPr>
          <w:b/>
          <w:bCs/>
          <w:i/>
          <w:color w:val="244061" w:themeColor="accent1" w:themeShade="80"/>
          <w:sz w:val="24"/>
          <w:szCs w:val="24"/>
          <w:lang w:val="cs-CZ"/>
        </w:rPr>
        <w:t>kdekoli v Evropě</w:t>
      </w:r>
      <w:r w:rsidRPr="003145A9">
        <w:rPr>
          <w:i/>
          <w:color w:val="244061" w:themeColor="accent1" w:themeShade="80"/>
          <w:sz w:val="24"/>
          <w:szCs w:val="24"/>
          <w:lang w:val="cs-CZ"/>
        </w:rPr>
        <w:t xml:space="preserve">. Proto dlouhodobě spolupracujeme se školami podobného zaměření v Německu a Rakousku, institucemi v zahraničí, kde naši žáci i učitelé absolvují odborné praxe a stáže.  Ty jsou realizovány především v Německu, Rakousku a Itálii, kde čerpáme nové zkušenosti a poznatky, rozvíjíme a posilujeme kompetence podle zájmu žáků a pedagogů. Kompetentnější učitel vychová a připraví kompetentnějšího absolventa! Vysoce kompetentní absolvent se lépe </w:t>
      </w:r>
      <w:r w:rsidRPr="003145A9">
        <w:rPr>
          <w:b/>
          <w:bCs/>
          <w:i/>
          <w:color w:val="244061" w:themeColor="accent1" w:themeShade="80"/>
          <w:sz w:val="24"/>
          <w:szCs w:val="24"/>
          <w:lang w:val="cs-CZ"/>
        </w:rPr>
        <w:t>uplatní na trhu práce</w:t>
      </w:r>
      <w:r w:rsidRPr="003145A9">
        <w:rPr>
          <w:i/>
          <w:color w:val="244061" w:themeColor="accent1" w:themeShade="80"/>
          <w:sz w:val="24"/>
          <w:szCs w:val="24"/>
          <w:lang w:val="cs-CZ"/>
        </w:rPr>
        <w:t xml:space="preserve">. </w:t>
      </w:r>
    </w:p>
    <w:p w:rsidR="001124F1" w:rsidRPr="003145A9" w:rsidRDefault="001124F1" w:rsidP="001124F1">
      <w:pPr>
        <w:pStyle w:val="Default"/>
        <w:rPr>
          <w:i/>
          <w:color w:val="244061" w:themeColor="accent1" w:themeShade="80"/>
        </w:rPr>
      </w:pPr>
      <w:r w:rsidRPr="003145A9">
        <w:rPr>
          <w:i/>
          <w:color w:val="244061" w:themeColor="accent1" w:themeShade="80"/>
        </w:rPr>
        <w:t xml:space="preserve">Spolu s odborností klademe důraz i na jazykovou přípravu našich žáků s ohledem na naše partnerské školy – v německém </w:t>
      </w:r>
      <w:proofErr w:type="spellStart"/>
      <w:r w:rsidRPr="003145A9">
        <w:rPr>
          <w:i/>
          <w:color w:val="244061" w:themeColor="accent1" w:themeShade="80"/>
        </w:rPr>
        <w:t>Hameln</w:t>
      </w:r>
      <w:proofErr w:type="spellEnd"/>
      <w:r w:rsidRPr="003145A9">
        <w:rPr>
          <w:i/>
          <w:color w:val="244061" w:themeColor="accent1" w:themeShade="80"/>
        </w:rPr>
        <w:t xml:space="preserve"> a dolnorakouském </w:t>
      </w:r>
      <w:proofErr w:type="spellStart"/>
      <w:r w:rsidRPr="003145A9">
        <w:rPr>
          <w:i/>
          <w:color w:val="244061" w:themeColor="accent1" w:themeShade="80"/>
        </w:rPr>
        <w:t>Mistelbachu</w:t>
      </w:r>
      <w:proofErr w:type="spellEnd"/>
      <w:r w:rsidRPr="003145A9">
        <w:rPr>
          <w:i/>
          <w:color w:val="244061" w:themeColor="accent1" w:themeShade="80"/>
        </w:rPr>
        <w:t xml:space="preserve">, zahraniční partnerská pracoviště v německém </w:t>
      </w:r>
      <w:proofErr w:type="spellStart"/>
      <w:r w:rsidRPr="003145A9">
        <w:rPr>
          <w:i/>
          <w:color w:val="244061" w:themeColor="accent1" w:themeShade="80"/>
        </w:rPr>
        <w:t>Kreuthu</w:t>
      </w:r>
      <w:proofErr w:type="spellEnd"/>
      <w:r w:rsidRPr="003145A9">
        <w:rPr>
          <w:i/>
          <w:color w:val="244061" w:themeColor="accent1" w:themeShade="80"/>
        </w:rPr>
        <w:t xml:space="preserve">, Schwerinu a </w:t>
      </w:r>
      <w:proofErr w:type="spellStart"/>
      <w:r w:rsidRPr="003145A9">
        <w:rPr>
          <w:i/>
          <w:color w:val="244061" w:themeColor="accent1" w:themeShade="80"/>
        </w:rPr>
        <w:t>Cri</w:t>
      </w:r>
      <w:r>
        <w:rPr>
          <w:i/>
          <w:color w:val="244061" w:themeColor="accent1" w:themeShade="80"/>
        </w:rPr>
        <w:t>v</w:t>
      </w:r>
      <w:r w:rsidRPr="003145A9">
        <w:rPr>
          <w:i/>
          <w:color w:val="244061" w:themeColor="accent1" w:themeShade="80"/>
        </w:rPr>
        <w:t>itz</w:t>
      </w:r>
      <w:proofErr w:type="spellEnd"/>
      <w:r w:rsidRPr="003145A9">
        <w:rPr>
          <w:i/>
          <w:color w:val="244061" w:themeColor="accent1" w:themeShade="80"/>
        </w:rPr>
        <w:t xml:space="preserve">, jakož i na přípravu žáků na společnou část maturitní zkoušky u maturitních oborů a cizojazyčnou část závěrečné zkoušky u oborů učebních. </w:t>
      </w:r>
    </w:p>
    <w:p w:rsidR="001124F1" w:rsidRPr="003145A9" w:rsidRDefault="001124F1" w:rsidP="001124F1">
      <w:pPr>
        <w:pStyle w:val="Default"/>
        <w:rPr>
          <w:i/>
          <w:color w:val="244061" w:themeColor="accent1" w:themeShade="80"/>
        </w:rPr>
      </w:pPr>
      <w:r w:rsidRPr="003145A9">
        <w:rPr>
          <w:i/>
          <w:color w:val="244061" w:themeColor="accent1" w:themeShade="80"/>
        </w:rPr>
        <w:t xml:space="preserve">Žáci se úspěšně zapojují do soutěží odborných dovedností a dosahují vynikajících výsledků v celostátních soutěžích. </w:t>
      </w:r>
    </w:p>
    <w:p w:rsidR="001124F1" w:rsidRPr="003145A9" w:rsidRDefault="001124F1" w:rsidP="001124F1">
      <w:pPr>
        <w:pStyle w:val="Default"/>
        <w:rPr>
          <w:i/>
          <w:color w:val="244061" w:themeColor="accent1" w:themeShade="80"/>
        </w:rPr>
      </w:pPr>
      <w:r w:rsidRPr="003145A9">
        <w:rPr>
          <w:i/>
          <w:color w:val="244061" w:themeColor="accent1" w:themeShade="80"/>
        </w:rPr>
        <w:t xml:space="preserve">Škola sama je pořadatelem regionální soutěže odborných dovedností v oboru klempíř (každoročně od roku 2014 ve spolupráci s Cechem KPT), </w:t>
      </w:r>
      <w:r w:rsidR="00D641B1">
        <w:rPr>
          <w:i/>
          <w:color w:val="244061" w:themeColor="accent1" w:themeShade="80"/>
        </w:rPr>
        <w:t xml:space="preserve">od roku 2009 </w:t>
      </w:r>
      <w:r w:rsidRPr="003145A9">
        <w:rPr>
          <w:i/>
          <w:color w:val="244061" w:themeColor="accent1" w:themeShade="80"/>
        </w:rPr>
        <w:t>pořádá Přebor ČR stavebních škol v in line bruslení z pověření odborového svazu Stavba</w:t>
      </w:r>
      <w:r w:rsidR="00D641B1">
        <w:rPr>
          <w:i/>
          <w:color w:val="244061" w:themeColor="accent1" w:themeShade="80"/>
        </w:rPr>
        <w:t>.</w:t>
      </w:r>
      <w:bookmarkStart w:id="0" w:name="_GoBack"/>
      <w:bookmarkEnd w:id="0"/>
    </w:p>
    <w:p w:rsidR="001124F1" w:rsidRDefault="001124F1" w:rsidP="001124F1">
      <w:pPr>
        <w:pStyle w:val="Zkladntext"/>
        <w:spacing w:before="60" w:line="249" w:lineRule="auto"/>
        <w:ind w:right="145" w:firstLine="7"/>
        <w:jc w:val="both"/>
        <w:rPr>
          <w:i/>
          <w:color w:val="244061" w:themeColor="accent1" w:themeShade="80"/>
          <w:w w:val="105"/>
          <w:sz w:val="24"/>
          <w:szCs w:val="24"/>
          <w:lang w:val="cs-CZ"/>
        </w:rPr>
      </w:pPr>
    </w:p>
    <w:p w:rsidR="001124F1" w:rsidRPr="00AD2B4E" w:rsidRDefault="001124F1" w:rsidP="00AD2B4E">
      <w:pPr>
        <w:pStyle w:val="Zkladntext"/>
        <w:spacing w:before="60" w:line="249" w:lineRule="auto"/>
        <w:ind w:right="145" w:firstLine="7"/>
        <w:jc w:val="both"/>
        <w:rPr>
          <w:b/>
          <w:i/>
          <w:color w:val="244061" w:themeColor="accent1" w:themeShade="80"/>
          <w:w w:val="105"/>
          <w:sz w:val="24"/>
          <w:szCs w:val="24"/>
          <w:lang w:val="cs-CZ"/>
        </w:rPr>
      </w:pPr>
      <w:r>
        <w:rPr>
          <w:b/>
          <w:i/>
          <w:color w:val="244061" w:themeColor="accent1" w:themeShade="80"/>
          <w:w w:val="105"/>
          <w:sz w:val="24"/>
          <w:szCs w:val="24"/>
          <w:lang w:val="cs-CZ"/>
        </w:rPr>
        <w:t>Z žádného dokumentu, ani ústní informace nevyplývá naše jednostranné zaměření na materiální zabezpečení.</w:t>
      </w:r>
      <w:r w:rsidR="00AD2B4E">
        <w:rPr>
          <w:b/>
          <w:i/>
          <w:color w:val="244061" w:themeColor="accent1" w:themeShade="80"/>
          <w:w w:val="105"/>
          <w:sz w:val="24"/>
          <w:szCs w:val="24"/>
          <w:lang w:val="cs-CZ"/>
        </w:rPr>
        <w:t xml:space="preserve"> </w:t>
      </w:r>
      <w:r>
        <w:rPr>
          <w:i/>
          <w:color w:val="244061" w:themeColor="accent1" w:themeShade="80"/>
          <w:w w:val="105"/>
          <w:sz w:val="24"/>
          <w:szCs w:val="24"/>
          <w:lang w:val="cs-CZ"/>
        </w:rPr>
        <w:t xml:space="preserve">Dobré materiální zajištění považujeme za jednu ze základních podmínek pro </w:t>
      </w:r>
      <w:r w:rsidR="00AD2B4E">
        <w:rPr>
          <w:i/>
          <w:color w:val="244061" w:themeColor="accent1" w:themeShade="80"/>
          <w:w w:val="105"/>
          <w:sz w:val="24"/>
          <w:szCs w:val="24"/>
          <w:lang w:val="cs-CZ"/>
        </w:rPr>
        <w:t>naplňování výukových cílů.</w:t>
      </w:r>
      <w:r>
        <w:rPr>
          <w:i/>
          <w:color w:val="244061" w:themeColor="accent1" w:themeShade="80"/>
          <w:w w:val="105"/>
          <w:sz w:val="24"/>
          <w:szCs w:val="24"/>
          <w:lang w:val="cs-CZ"/>
        </w:rPr>
        <w:t xml:space="preserve"> </w:t>
      </w:r>
    </w:p>
    <w:p w:rsidR="001124F1" w:rsidRDefault="001124F1" w:rsidP="00303ADD">
      <w:pPr>
        <w:pStyle w:val="Zkladntext"/>
        <w:spacing w:before="60"/>
        <w:ind w:firstLine="7"/>
        <w:jc w:val="both"/>
        <w:rPr>
          <w:sz w:val="24"/>
          <w:szCs w:val="24"/>
          <w:lang w:val="cs-CZ"/>
        </w:rPr>
      </w:pPr>
    </w:p>
    <w:p w:rsidR="001124F1" w:rsidRPr="001E5D01" w:rsidRDefault="001124F1" w:rsidP="00303ADD">
      <w:pPr>
        <w:pStyle w:val="Zkladntext"/>
        <w:spacing w:before="60"/>
        <w:ind w:firstLine="7"/>
        <w:jc w:val="both"/>
        <w:rPr>
          <w:sz w:val="24"/>
          <w:szCs w:val="24"/>
          <w:lang w:val="cs-CZ"/>
        </w:rPr>
      </w:pPr>
    </w:p>
    <w:p w:rsidR="00CB1FD0" w:rsidRDefault="0074720C" w:rsidP="00303ADD">
      <w:pPr>
        <w:pStyle w:val="Zkladntext"/>
        <w:spacing w:before="60"/>
        <w:ind w:firstLine="14"/>
        <w:jc w:val="both"/>
        <w:rPr>
          <w:sz w:val="24"/>
          <w:szCs w:val="24"/>
          <w:lang w:val="cs-CZ"/>
        </w:rPr>
      </w:pPr>
      <w:r w:rsidRPr="001E5D01">
        <w:rPr>
          <w:sz w:val="24"/>
          <w:szCs w:val="24"/>
          <w:lang w:val="cs-CZ"/>
        </w:rPr>
        <w:t>Poradní orgány ředitelky školy se na hodnocení výsledků vzdělávání žáků podílejí různou měrou. Pedagogická rada prospěch žáků převážně jen statisticky sumarizuje. Předmětové komise hodnotí výsledky žáků ve společné části MZ na úrovni dílčích zkoušek, podílejí se na realizaci a vyhodnocování jednotlivých opatření ke zvýšení úspěšnosti ve společné části MZ. Ze záznamů z předmětových komisí i z rozhovorů s pedagogy je zřejmé, že většina opatření je realizována dlouhodobě, ale úspěšnost žáků u MZ se daří zvyšovat jen pozvolna a pouze u některých oborů vzdělání. To svědčí o nižší účinnosti dlouhodobých opatření.</w:t>
      </w:r>
    </w:p>
    <w:p w:rsidR="001124F1" w:rsidRDefault="001124F1" w:rsidP="001124F1">
      <w:pPr>
        <w:pStyle w:val="Zkladntext"/>
        <w:spacing w:before="60" w:line="247" w:lineRule="auto"/>
        <w:ind w:right="149" w:firstLine="14"/>
        <w:jc w:val="both"/>
        <w:rPr>
          <w:i/>
          <w:sz w:val="24"/>
          <w:szCs w:val="24"/>
          <w:highlight w:val="yellow"/>
          <w:lang w:val="cs-CZ"/>
        </w:rPr>
      </w:pPr>
      <w:r w:rsidRPr="003145A9">
        <w:rPr>
          <w:i/>
          <w:sz w:val="24"/>
          <w:szCs w:val="24"/>
          <w:highlight w:val="yellow"/>
          <w:lang w:val="cs-CZ"/>
        </w:rPr>
        <w:t>Komentář:</w:t>
      </w:r>
    </w:p>
    <w:p w:rsidR="001124F1" w:rsidRPr="006F39E6" w:rsidRDefault="001124F1" w:rsidP="001124F1">
      <w:pPr>
        <w:pStyle w:val="Zkladntext"/>
        <w:spacing w:before="60" w:line="247" w:lineRule="auto"/>
        <w:ind w:right="149" w:firstLine="14"/>
        <w:jc w:val="both"/>
        <w:rPr>
          <w:i/>
          <w:color w:val="244061" w:themeColor="accent1" w:themeShade="80"/>
          <w:sz w:val="24"/>
          <w:szCs w:val="24"/>
          <w:lang w:val="cs-CZ"/>
        </w:rPr>
      </w:pPr>
      <w:r w:rsidRPr="006F39E6">
        <w:rPr>
          <w:i/>
          <w:color w:val="244061" w:themeColor="accent1" w:themeShade="80"/>
          <w:sz w:val="24"/>
          <w:szCs w:val="24"/>
          <w:lang w:val="cs-CZ"/>
        </w:rPr>
        <w:t>Pedagogická rada projednává celkové výsledky maturitních zkoušek včetně rozboru jejich úspěšnosti. U jednotlivých ročníků je též sledována chronologie podle vyučujících a jednotlivých tříd. Též je probírán i vývoj výsledků v čase – porovnání s minulými obdobími.</w:t>
      </w:r>
    </w:p>
    <w:p w:rsidR="001124F1" w:rsidRDefault="001124F1" w:rsidP="001124F1">
      <w:pPr>
        <w:pStyle w:val="Zkladntext"/>
        <w:spacing w:before="60" w:line="247" w:lineRule="auto"/>
        <w:ind w:right="149" w:firstLine="14"/>
        <w:jc w:val="both"/>
        <w:rPr>
          <w:i/>
          <w:color w:val="244061" w:themeColor="accent1" w:themeShade="80"/>
          <w:sz w:val="24"/>
          <w:szCs w:val="24"/>
          <w:lang w:val="cs-CZ"/>
        </w:rPr>
      </w:pPr>
      <w:r w:rsidRPr="006F39E6">
        <w:rPr>
          <w:i/>
          <w:color w:val="244061" w:themeColor="accent1" w:themeShade="80"/>
          <w:sz w:val="24"/>
          <w:szCs w:val="24"/>
          <w:lang w:val="cs-CZ"/>
        </w:rPr>
        <w:t xml:space="preserve">Mezi poradní orgány ředitelky školy patří též </w:t>
      </w:r>
      <w:r w:rsidRPr="00AD2B4E">
        <w:rPr>
          <w:b/>
          <w:i/>
          <w:color w:val="244061" w:themeColor="accent1" w:themeShade="80"/>
          <w:sz w:val="24"/>
          <w:szCs w:val="24"/>
          <w:lang w:val="cs-CZ"/>
        </w:rPr>
        <w:t>grémium</w:t>
      </w:r>
      <w:r w:rsidRPr="006F39E6">
        <w:rPr>
          <w:i/>
          <w:color w:val="244061" w:themeColor="accent1" w:themeShade="80"/>
          <w:sz w:val="24"/>
          <w:szCs w:val="24"/>
          <w:lang w:val="cs-CZ"/>
        </w:rPr>
        <w:t>. Tento orgán je tvořen členy vedení školy, výchovn</w:t>
      </w:r>
      <w:r>
        <w:rPr>
          <w:i/>
          <w:color w:val="244061" w:themeColor="accent1" w:themeShade="80"/>
          <w:sz w:val="24"/>
          <w:szCs w:val="24"/>
          <w:lang w:val="cs-CZ"/>
        </w:rPr>
        <w:t>ou</w:t>
      </w:r>
      <w:r w:rsidRPr="006F39E6">
        <w:rPr>
          <w:i/>
          <w:color w:val="244061" w:themeColor="accent1" w:themeShade="80"/>
          <w:sz w:val="24"/>
          <w:szCs w:val="24"/>
          <w:lang w:val="cs-CZ"/>
        </w:rPr>
        <w:t xml:space="preserve"> porad</w:t>
      </w:r>
      <w:r>
        <w:rPr>
          <w:i/>
          <w:color w:val="244061" w:themeColor="accent1" w:themeShade="80"/>
          <w:sz w:val="24"/>
          <w:szCs w:val="24"/>
          <w:lang w:val="cs-CZ"/>
        </w:rPr>
        <w:t>kyní</w:t>
      </w:r>
      <w:r w:rsidRPr="006F39E6">
        <w:rPr>
          <w:i/>
          <w:color w:val="244061" w:themeColor="accent1" w:themeShade="80"/>
          <w:sz w:val="24"/>
          <w:szCs w:val="24"/>
          <w:lang w:val="cs-CZ"/>
        </w:rPr>
        <w:t xml:space="preserve"> a předsedy předmětových komisí. Právě tento orgán se zaměřuje na podrobné analýzy dle jednotlivých předmětů a zkoušek. Komise pracují nejen s výsledky, ale projednávají </w:t>
      </w:r>
      <w:r>
        <w:rPr>
          <w:i/>
          <w:color w:val="244061" w:themeColor="accent1" w:themeShade="80"/>
          <w:sz w:val="24"/>
          <w:szCs w:val="24"/>
          <w:lang w:val="cs-CZ"/>
        </w:rPr>
        <w:t>též podrobně souhrnné zprávy o výsledcích, v rámci domluvených strategií pak pracují s ostatními učiteli v rámci svých předmětových komisí. Informace o práci grémia, které se v loňském roce zaměřilo především na rozvoj gramotností s cílem zvýšení kompetencí žáků k vykonání společné i profilové části maturitní zkoušky, není v inspekční zprávě zmíněna vůbec.</w:t>
      </w:r>
    </w:p>
    <w:p w:rsidR="001124F1" w:rsidRDefault="001124F1" w:rsidP="001124F1">
      <w:pPr>
        <w:pStyle w:val="Zkladntext"/>
        <w:spacing w:before="60" w:line="247" w:lineRule="auto"/>
        <w:ind w:right="149" w:firstLine="14"/>
        <w:jc w:val="both"/>
        <w:rPr>
          <w:i/>
          <w:color w:val="244061" w:themeColor="accent1" w:themeShade="80"/>
          <w:sz w:val="24"/>
          <w:szCs w:val="24"/>
          <w:lang w:val="cs-CZ"/>
        </w:rPr>
      </w:pPr>
      <w:r>
        <w:rPr>
          <w:i/>
          <w:color w:val="244061" w:themeColor="accent1" w:themeShade="80"/>
          <w:sz w:val="24"/>
          <w:szCs w:val="24"/>
          <w:lang w:val="cs-CZ"/>
        </w:rPr>
        <w:t>Ze zápisů uvádím:</w:t>
      </w:r>
    </w:p>
    <w:p w:rsidR="001124F1" w:rsidRPr="00C97F02" w:rsidRDefault="001124F1" w:rsidP="001124F1">
      <w:pPr>
        <w:pStyle w:val="Zkladntext"/>
        <w:spacing w:before="60" w:line="247" w:lineRule="auto"/>
        <w:ind w:right="149" w:firstLine="14"/>
        <w:jc w:val="both"/>
        <w:rPr>
          <w:i/>
          <w:color w:val="244061" w:themeColor="accent1" w:themeShade="80"/>
          <w:sz w:val="24"/>
          <w:szCs w:val="24"/>
          <w:lang w:val="cs-CZ"/>
        </w:rPr>
      </w:pPr>
      <w:r w:rsidRPr="00C97F02">
        <w:rPr>
          <w:i/>
          <w:color w:val="244061" w:themeColor="accent1" w:themeShade="80"/>
          <w:sz w:val="24"/>
          <w:szCs w:val="24"/>
          <w:lang w:val="cs-CZ"/>
        </w:rPr>
        <w:t xml:space="preserve">Kompletní propojení odbornosti a všeobecně vzdělávacích předmětů vede k vzájemné podpoře a spolupráci všech učitelů při společné realizaci žákovských projektů. Jedním z příkladů za všechny je </w:t>
      </w:r>
      <w:r w:rsidRPr="00C97F02">
        <w:rPr>
          <w:b/>
          <w:i/>
          <w:color w:val="244061" w:themeColor="accent1" w:themeShade="80"/>
          <w:sz w:val="24"/>
          <w:szCs w:val="24"/>
          <w:lang w:val="cs-CZ"/>
        </w:rPr>
        <w:t xml:space="preserve">tvorba žákovských </w:t>
      </w:r>
      <w:proofErr w:type="spellStart"/>
      <w:r w:rsidRPr="00C97F02">
        <w:rPr>
          <w:b/>
          <w:i/>
          <w:color w:val="244061" w:themeColor="accent1" w:themeShade="80"/>
          <w:sz w:val="24"/>
          <w:szCs w:val="24"/>
          <w:lang w:val="cs-CZ"/>
        </w:rPr>
        <w:t>porfolií</w:t>
      </w:r>
      <w:proofErr w:type="spellEnd"/>
      <w:r w:rsidRPr="00C97F02">
        <w:rPr>
          <w:i/>
          <w:color w:val="244061" w:themeColor="accent1" w:themeShade="80"/>
          <w:sz w:val="24"/>
          <w:szCs w:val="24"/>
          <w:lang w:val="cs-CZ"/>
        </w:rPr>
        <w:t xml:space="preserve">, která si žáci maturitních i učebních oborů vytvářejí po celou dobu studia a pracují s nimi společně s učiteli českého jazyka, cizích jazyků, informačních technologií, písemné a elektronické komunikace, společenských věd, třídním učitelem, učiteli odborných předmětů. </w:t>
      </w:r>
      <w:r w:rsidR="00AD2B4E">
        <w:rPr>
          <w:i/>
          <w:color w:val="244061" w:themeColor="accent1" w:themeShade="80"/>
          <w:sz w:val="24"/>
          <w:szCs w:val="24"/>
          <w:lang w:val="cs-CZ"/>
        </w:rPr>
        <w:t xml:space="preserve">Portfolia, předkládaná u závěrečné a maturitní zkoušky, obsahují </w:t>
      </w:r>
      <w:r w:rsidRPr="00C97F02">
        <w:rPr>
          <w:i/>
          <w:color w:val="244061" w:themeColor="accent1" w:themeShade="80"/>
          <w:sz w:val="24"/>
          <w:szCs w:val="24"/>
          <w:lang w:val="cs-CZ"/>
        </w:rPr>
        <w:t>např. profesní</w:t>
      </w:r>
      <w:r>
        <w:rPr>
          <w:i/>
          <w:color w:val="244061" w:themeColor="accent1" w:themeShade="80"/>
          <w:sz w:val="24"/>
          <w:szCs w:val="24"/>
          <w:lang w:val="cs-CZ"/>
        </w:rPr>
        <w:t xml:space="preserve"> </w:t>
      </w:r>
      <w:r w:rsidRPr="00C97F02">
        <w:rPr>
          <w:i/>
          <w:color w:val="244061" w:themeColor="accent1" w:themeShade="80"/>
          <w:sz w:val="24"/>
          <w:szCs w:val="24"/>
          <w:lang w:val="cs-CZ"/>
        </w:rPr>
        <w:t xml:space="preserve">životopisy, motivační dopisy, zpracované v českém i v cizích jazycích, certifikáty o absolvování nejrůznějších kurzů, seminářů, stáží, </w:t>
      </w:r>
      <w:proofErr w:type="spellStart"/>
      <w:r w:rsidRPr="00C97F02">
        <w:rPr>
          <w:i/>
          <w:color w:val="244061" w:themeColor="accent1" w:themeShade="80"/>
          <w:sz w:val="24"/>
          <w:szCs w:val="24"/>
          <w:lang w:val="cs-CZ"/>
        </w:rPr>
        <w:t>Europassy</w:t>
      </w:r>
      <w:proofErr w:type="spellEnd"/>
      <w:r w:rsidRPr="00C97F02">
        <w:rPr>
          <w:i/>
          <w:color w:val="244061" w:themeColor="accent1" w:themeShade="80"/>
          <w:sz w:val="24"/>
          <w:szCs w:val="24"/>
          <w:lang w:val="cs-CZ"/>
        </w:rPr>
        <w:t>, přehled o absolvovaných praxích</w:t>
      </w:r>
      <w:r w:rsidR="00AD2B4E">
        <w:rPr>
          <w:i/>
          <w:color w:val="244061" w:themeColor="accent1" w:themeShade="80"/>
          <w:sz w:val="24"/>
          <w:szCs w:val="24"/>
          <w:lang w:val="cs-CZ"/>
        </w:rPr>
        <w:t>, kurzech, seminářích, přednáškách, školeních</w:t>
      </w:r>
      <w:r w:rsidRPr="00C97F02">
        <w:rPr>
          <w:i/>
          <w:color w:val="244061" w:themeColor="accent1" w:themeShade="80"/>
          <w:sz w:val="24"/>
          <w:szCs w:val="24"/>
          <w:lang w:val="cs-CZ"/>
        </w:rPr>
        <w:t>. Právě portfolia jsou příkladem společného projektu, vysoce přínosného pro rozvoj kompetencí k učení, k pracovnímu uplatnění a podnikatelským aktivitám, využívání prostředků</w:t>
      </w:r>
      <w:r>
        <w:rPr>
          <w:i/>
          <w:color w:val="244061" w:themeColor="accent1" w:themeShade="80"/>
          <w:sz w:val="24"/>
          <w:szCs w:val="24"/>
          <w:lang w:val="cs-CZ"/>
        </w:rPr>
        <w:t xml:space="preserve"> informačních a komunikačních technologií.</w:t>
      </w:r>
      <w:r w:rsidRPr="00C97F02">
        <w:rPr>
          <w:i/>
          <w:color w:val="244061" w:themeColor="accent1" w:themeShade="80"/>
          <w:sz w:val="24"/>
          <w:szCs w:val="24"/>
          <w:lang w:val="cs-CZ"/>
        </w:rPr>
        <w:t xml:space="preserve"> </w:t>
      </w:r>
    </w:p>
    <w:p w:rsidR="001124F1" w:rsidRPr="001E5D01" w:rsidRDefault="001124F1" w:rsidP="00AD2B4E">
      <w:pPr>
        <w:pStyle w:val="Zkladntext"/>
        <w:spacing w:before="60"/>
        <w:jc w:val="both"/>
        <w:rPr>
          <w:sz w:val="24"/>
          <w:szCs w:val="24"/>
          <w:lang w:val="cs-CZ"/>
        </w:rPr>
      </w:pPr>
    </w:p>
    <w:p w:rsidR="00CB1FD0" w:rsidRDefault="0074720C" w:rsidP="00303ADD">
      <w:pPr>
        <w:pStyle w:val="Zkladntext"/>
        <w:spacing w:before="60"/>
        <w:ind w:firstLine="3"/>
        <w:jc w:val="both"/>
        <w:rPr>
          <w:sz w:val="24"/>
          <w:szCs w:val="24"/>
          <w:lang w:val="cs-CZ"/>
        </w:rPr>
      </w:pPr>
      <w:r w:rsidRPr="001E5D01">
        <w:rPr>
          <w:sz w:val="24"/>
          <w:szCs w:val="24"/>
          <w:lang w:val="cs-CZ"/>
        </w:rPr>
        <w:t>Hospitační činnost vykonává ředitelka, její zástupci, uvádějící učitelé a probíhají také vzájemné hospitace pedagogů. Z hospitačních záznamů je patrné, že vzájemné hospitace poskytují pedagogům dobrou zpětnou vazbu i doporučení ke zvýšení efektivity výuky. Tato doporučení však nejsou ve výuce důsledně realizována. Česká školní inspekce ve výuce zaznamenala obdobná negativa jako hospitující pedagogové. Chybí systematické vyvozování poznatků z hospitační činnosti a jejich využití ke zvyšování kvality vzdělávání.</w:t>
      </w:r>
    </w:p>
    <w:p w:rsidR="008C3E4E" w:rsidRDefault="008C3E4E" w:rsidP="008C3E4E">
      <w:pPr>
        <w:pStyle w:val="Zkladntext"/>
        <w:spacing w:before="60" w:line="247" w:lineRule="auto"/>
        <w:ind w:right="149" w:firstLine="14"/>
        <w:jc w:val="both"/>
        <w:rPr>
          <w:i/>
          <w:sz w:val="24"/>
          <w:szCs w:val="24"/>
          <w:highlight w:val="yellow"/>
          <w:lang w:val="cs-CZ"/>
        </w:rPr>
      </w:pPr>
      <w:r w:rsidRPr="003145A9">
        <w:rPr>
          <w:i/>
          <w:sz w:val="24"/>
          <w:szCs w:val="24"/>
          <w:highlight w:val="yellow"/>
          <w:lang w:val="cs-CZ"/>
        </w:rPr>
        <w:t>Komentář:</w:t>
      </w:r>
    </w:p>
    <w:p w:rsidR="008C3E4E" w:rsidRDefault="008C3E4E" w:rsidP="00303ADD">
      <w:pPr>
        <w:pStyle w:val="Zkladntext"/>
        <w:spacing w:before="60"/>
        <w:ind w:firstLine="3"/>
        <w:jc w:val="both"/>
        <w:rPr>
          <w:i/>
          <w:color w:val="244061" w:themeColor="accent1" w:themeShade="80"/>
          <w:sz w:val="24"/>
          <w:szCs w:val="24"/>
          <w:lang w:val="cs-CZ"/>
        </w:rPr>
      </w:pPr>
      <w:r>
        <w:rPr>
          <w:i/>
          <w:color w:val="244061" w:themeColor="accent1" w:themeShade="80"/>
          <w:sz w:val="24"/>
          <w:szCs w:val="24"/>
          <w:lang w:val="cs-CZ"/>
        </w:rPr>
        <w:t xml:space="preserve">Tento závěr vyplývá z analýzy 4 náslechů v rámci českého jazyka, přičemž dva se týkají učitelů, kteří ve škole již nepracují a zbylé dva učitele, kterého inspektoři velmi chválili. </w:t>
      </w:r>
      <w:r w:rsidR="00941EFF">
        <w:rPr>
          <w:i/>
          <w:color w:val="244061" w:themeColor="accent1" w:themeShade="80"/>
          <w:sz w:val="24"/>
          <w:szCs w:val="24"/>
          <w:lang w:val="cs-CZ"/>
        </w:rPr>
        <w:t xml:space="preserve">V rámci cizích jazyků se jednalo o 3 náslechy z listopadu 2020, tedy necelý jeden měsíc před inspekcí, a týkaly se začínajících učitelů. </w:t>
      </w:r>
      <w:r w:rsidR="00941EFF" w:rsidRPr="00941EFF">
        <w:rPr>
          <w:b/>
          <w:i/>
          <w:color w:val="244061" w:themeColor="accent1" w:themeShade="80"/>
          <w:sz w:val="24"/>
          <w:szCs w:val="24"/>
          <w:lang w:val="cs-CZ"/>
        </w:rPr>
        <w:t xml:space="preserve">Vedení školy důsledně a systematicky pracuje s poznatky z hospitační </w:t>
      </w:r>
      <w:r w:rsidR="00941EFF" w:rsidRPr="00941EFF">
        <w:rPr>
          <w:b/>
          <w:i/>
          <w:color w:val="244061" w:themeColor="accent1" w:themeShade="80"/>
          <w:sz w:val="24"/>
          <w:szCs w:val="24"/>
          <w:lang w:val="cs-CZ"/>
        </w:rPr>
        <w:lastRenderedPageBreak/>
        <w:t>činnosti, kterou i samo provádí.</w:t>
      </w:r>
      <w:r w:rsidR="00941EFF">
        <w:rPr>
          <w:i/>
          <w:color w:val="244061" w:themeColor="accent1" w:themeShade="80"/>
          <w:sz w:val="24"/>
          <w:szCs w:val="24"/>
          <w:lang w:val="cs-CZ"/>
        </w:rPr>
        <w:t xml:space="preserve"> V opakovaných zápisech z pedagogických rad, grémia, porad s pedagogy důsledně a opakovaně zdůrazňuje nutnost a nezbytnost vzájemných náslechů a spolupráce. Toho dokladem je i spolupráce tříčlenných </w:t>
      </w:r>
      <w:proofErr w:type="spellStart"/>
      <w:r w:rsidR="00941EFF">
        <w:rPr>
          <w:i/>
          <w:color w:val="244061" w:themeColor="accent1" w:themeShade="80"/>
          <w:sz w:val="24"/>
          <w:szCs w:val="24"/>
          <w:lang w:val="cs-CZ"/>
        </w:rPr>
        <w:t>minitýmů</w:t>
      </w:r>
      <w:proofErr w:type="spellEnd"/>
      <w:r w:rsidR="00941EFF">
        <w:rPr>
          <w:i/>
          <w:color w:val="244061" w:themeColor="accent1" w:themeShade="80"/>
          <w:sz w:val="24"/>
          <w:szCs w:val="24"/>
          <w:lang w:val="cs-CZ"/>
        </w:rPr>
        <w:t xml:space="preserve"> v rámci projektu Šablony pro </w:t>
      </w:r>
      <w:proofErr w:type="spellStart"/>
      <w:r w:rsidR="00941EFF">
        <w:rPr>
          <w:i/>
          <w:color w:val="244061" w:themeColor="accent1" w:themeShade="80"/>
          <w:sz w:val="24"/>
          <w:szCs w:val="24"/>
          <w:lang w:val="cs-CZ"/>
        </w:rPr>
        <w:t>SŠSaŘ</w:t>
      </w:r>
      <w:proofErr w:type="spellEnd"/>
      <w:r w:rsidR="00941EFF">
        <w:rPr>
          <w:i/>
          <w:color w:val="244061" w:themeColor="accent1" w:themeShade="80"/>
          <w:sz w:val="24"/>
          <w:szCs w:val="24"/>
          <w:lang w:val="cs-CZ"/>
        </w:rPr>
        <w:t xml:space="preserve"> Stochov. </w:t>
      </w:r>
      <w:proofErr w:type="spellStart"/>
      <w:r w:rsidR="00941EFF">
        <w:rPr>
          <w:i/>
          <w:color w:val="244061" w:themeColor="accent1" w:themeShade="80"/>
          <w:sz w:val="24"/>
          <w:szCs w:val="24"/>
          <w:lang w:val="cs-CZ"/>
        </w:rPr>
        <w:t>Minitýmy</w:t>
      </w:r>
      <w:proofErr w:type="spellEnd"/>
      <w:r w:rsidR="00941EFF">
        <w:rPr>
          <w:i/>
          <w:color w:val="244061" w:themeColor="accent1" w:themeShade="80"/>
          <w:sz w:val="24"/>
          <w:szCs w:val="24"/>
          <w:lang w:val="cs-CZ"/>
        </w:rPr>
        <w:t xml:space="preserve"> pracovaly právě na zkvalitnění výuky a zlepšení výsledků u maturitních zkoušek v rámci předmětů český jazyk a matematika ve školním roce 2018/2019. Podklady byly inspekčnímu týmu předloženy.</w:t>
      </w:r>
    </w:p>
    <w:p w:rsidR="00941EFF" w:rsidRPr="008C3E4E" w:rsidRDefault="00941EFF" w:rsidP="00303ADD">
      <w:pPr>
        <w:pStyle w:val="Zkladntext"/>
        <w:spacing w:before="60"/>
        <w:ind w:firstLine="3"/>
        <w:jc w:val="both"/>
        <w:rPr>
          <w:i/>
          <w:color w:val="244061" w:themeColor="accent1" w:themeShade="80"/>
          <w:sz w:val="24"/>
          <w:szCs w:val="24"/>
          <w:lang w:val="cs-CZ"/>
        </w:rPr>
      </w:pPr>
    </w:p>
    <w:p w:rsidR="00CB1FD0" w:rsidRPr="001E5D01" w:rsidRDefault="0074720C" w:rsidP="00303ADD">
      <w:pPr>
        <w:pStyle w:val="Zkladntext"/>
        <w:spacing w:before="60"/>
        <w:ind w:firstLine="3"/>
        <w:jc w:val="both"/>
        <w:rPr>
          <w:sz w:val="24"/>
          <w:szCs w:val="24"/>
          <w:lang w:val="cs-CZ"/>
        </w:rPr>
      </w:pPr>
      <w:r w:rsidRPr="001E5D01">
        <w:rPr>
          <w:sz w:val="24"/>
          <w:szCs w:val="24"/>
          <w:lang w:val="cs-CZ"/>
        </w:rPr>
        <w:t>Organizace výuky předmětů společné části MZ není ve školním roce 2019/2020 v některých třídách optimální. Při zajištění výuky pedagogy zaměstnanými na zkrácený úvazek se vyskytují vícehodinové bloky či zařazení celé či podstatné většiny týdenní hodinové dotace předmětu do jediného dne. Chybějí tak příležitosti k průběžnému procvičování a</w:t>
      </w:r>
      <w:r w:rsidR="00B124EE" w:rsidRPr="001E5D01">
        <w:rPr>
          <w:sz w:val="24"/>
          <w:szCs w:val="24"/>
          <w:lang w:val="cs-CZ"/>
        </w:rPr>
        <w:t xml:space="preserve"> </w:t>
      </w:r>
      <w:r w:rsidRPr="001E5D01">
        <w:rPr>
          <w:sz w:val="24"/>
          <w:szCs w:val="24"/>
          <w:lang w:val="cs-CZ"/>
        </w:rPr>
        <w:t>upevňování učiva.</w:t>
      </w:r>
    </w:p>
    <w:p w:rsidR="00CB1FD0" w:rsidRPr="001E5D01" w:rsidRDefault="0074720C" w:rsidP="00303ADD">
      <w:pPr>
        <w:pStyle w:val="Zkladntext"/>
        <w:spacing w:before="60"/>
        <w:ind w:firstLine="9"/>
        <w:jc w:val="both"/>
        <w:rPr>
          <w:sz w:val="24"/>
          <w:szCs w:val="24"/>
          <w:lang w:val="cs-CZ"/>
        </w:rPr>
      </w:pPr>
      <w:r w:rsidRPr="001E5D01">
        <w:rPr>
          <w:sz w:val="24"/>
          <w:szCs w:val="24"/>
          <w:lang w:val="cs-CZ"/>
        </w:rPr>
        <w:t>Vzdělávání v předmětech společné části MZ zajišťuje 14 učitelů, z nichž jeden nesplňuje předpoklad odborné kvalifikace a doplňuje si vzdělání příslušným studiem. Ve výuce předmětů společné části MZ docházelo od předešlé inspekční činnosti k častým personálním změnám, především v jazykovém vzdělávání. Začínajíc</w:t>
      </w:r>
      <w:r w:rsidR="00B124EE" w:rsidRPr="001E5D01">
        <w:rPr>
          <w:sz w:val="24"/>
          <w:szCs w:val="24"/>
          <w:lang w:val="cs-CZ"/>
        </w:rPr>
        <w:t>ím</w:t>
      </w:r>
      <w:r w:rsidRPr="001E5D01">
        <w:rPr>
          <w:sz w:val="24"/>
          <w:szCs w:val="24"/>
          <w:lang w:val="cs-CZ"/>
        </w:rPr>
        <w:t xml:space="preserve"> či nově příchozím pedagogům je poskytována metodická podpora prostřednictvím uvádějícího učitele či předmětových komisí. V rámci plánovitého dalšího vzdělávání pedagogických pracovníků se v posledních dvou školních rocích vyučující předmětů společné části MZ účastnili vzdělávání ke splnění kvalifikačních</w:t>
      </w:r>
      <w:r w:rsidR="00B124EE" w:rsidRPr="001E5D01">
        <w:rPr>
          <w:sz w:val="24"/>
          <w:szCs w:val="24"/>
          <w:lang w:val="cs-CZ"/>
        </w:rPr>
        <w:t xml:space="preserve"> </w:t>
      </w:r>
      <w:r w:rsidRPr="001E5D01">
        <w:rPr>
          <w:sz w:val="24"/>
          <w:szCs w:val="24"/>
          <w:lang w:val="cs-CZ"/>
        </w:rPr>
        <w:t>předpokladů či v oblasti organizačního zajištění MZ, méně se však vzdělávali v oblasti inovativních forem a metod výuky. V této oblasti další vzdělávání dostatečně</w:t>
      </w:r>
    </w:p>
    <w:p w:rsidR="00CB1FD0" w:rsidRDefault="0074720C" w:rsidP="00303ADD">
      <w:pPr>
        <w:pStyle w:val="Zkladntext"/>
        <w:spacing w:before="60"/>
        <w:jc w:val="both"/>
        <w:rPr>
          <w:sz w:val="24"/>
          <w:szCs w:val="24"/>
          <w:lang w:val="cs-CZ"/>
        </w:rPr>
      </w:pPr>
      <w:r w:rsidRPr="001E5D01">
        <w:rPr>
          <w:sz w:val="24"/>
          <w:szCs w:val="24"/>
          <w:lang w:val="cs-CZ"/>
        </w:rPr>
        <w:t>nezohledňuje potřeby školy.</w:t>
      </w:r>
    </w:p>
    <w:p w:rsidR="00AD2B4E" w:rsidRDefault="00AD2B4E" w:rsidP="002B1533">
      <w:pPr>
        <w:pStyle w:val="Zkladntext"/>
        <w:spacing w:before="60" w:line="247" w:lineRule="auto"/>
        <w:ind w:right="149" w:firstLine="14"/>
        <w:jc w:val="both"/>
        <w:rPr>
          <w:i/>
          <w:sz w:val="24"/>
          <w:szCs w:val="24"/>
          <w:highlight w:val="yellow"/>
          <w:lang w:val="cs-CZ"/>
        </w:rPr>
      </w:pPr>
    </w:p>
    <w:p w:rsidR="002B1533" w:rsidRDefault="002B1533" w:rsidP="002B1533">
      <w:pPr>
        <w:pStyle w:val="Zkladntext"/>
        <w:spacing w:before="60" w:line="247" w:lineRule="auto"/>
        <w:ind w:right="149" w:firstLine="14"/>
        <w:jc w:val="both"/>
        <w:rPr>
          <w:i/>
          <w:sz w:val="24"/>
          <w:szCs w:val="24"/>
          <w:highlight w:val="yellow"/>
          <w:lang w:val="cs-CZ"/>
        </w:rPr>
      </w:pPr>
      <w:r w:rsidRPr="003145A9">
        <w:rPr>
          <w:i/>
          <w:sz w:val="24"/>
          <w:szCs w:val="24"/>
          <w:highlight w:val="yellow"/>
          <w:lang w:val="cs-CZ"/>
        </w:rPr>
        <w:t>Komentář:</w:t>
      </w:r>
    </w:p>
    <w:p w:rsidR="00AB5BB8" w:rsidRDefault="00AB5BB8" w:rsidP="00303ADD">
      <w:pPr>
        <w:pStyle w:val="Zkladntext"/>
        <w:spacing w:before="60"/>
        <w:jc w:val="both"/>
        <w:rPr>
          <w:sz w:val="24"/>
          <w:szCs w:val="24"/>
          <w:lang w:val="cs-CZ"/>
        </w:rPr>
      </w:pPr>
    </w:p>
    <w:p w:rsidR="00AB5BB8" w:rsidRDefault="00AB5BB8" w:rsidP="00AB5BB8">
      <w:pPr>
        <w:pStyle w:val="Zkladntext"/>
        <w:spacing w:before="60" w:line="249" w:lineRule="auto"/>
        <w:ind w:right="127" w:firstLine="9"/>
        <w:jc w:val="both"/>
        <w:rPr>
          <w:i/>
          <w:color w:val="244061" w:themeColor="accent1" w:themeShade="80"/>
          <w:sz w:val="24"/>
          <w:szCs w:val="24"/>
          <w:lang w:val="cs-CZ"/>
        </w:rPr>
      </w:pPr>
      <w:r w:rsidRPr="00086908">
        <w:rPr>
          <w:i/>
          <w:color w:val="244061" w:themeColor="accent1" w:themeShade="80"/>
          <w:sz w:val="24"/>
          <w:szCs w:val="24"/>
          <w:lang w:val="cs-CZ"/>
        </w:rPr>
        <w:t xml:space="preserve">Prokazatelně </w:t>
      </w:r>
      <w:r>
        <w:rPr>
          <w:i/>
          <w:color w:val="244061" w:themeColor="accent1" w:themeShade="80"/>
          <w:sz w:val="24"/>
          <w:szCs w:val="24"/>
          <w:lang w:val="cs-CZ"/>
        </w:rPr>
        <w:t xml:space="preserve">každoročně </w:t>
      </w:r>
      <w:r w:rsidRPr="00086908">
        <w:rPr>
          <w:i/>
          <w:color w:val="244061" w:themeColor="accent1" w:themeShade="80"/>
          <w:sz w:val="24"/>
          <w:szCs w:val="24"/>
          <w:lang w:val="cs-CZ"/>
        </w:rPr>
        <w:t xml:space="preserve">se učitelský sbor </w:t>
      </w:r>
      <w:r>
        <w:rPr>
          <w:i/>
          <w:color w:val="244061" w:themeColor="accent1" w:themeShade="80"/>
          <w:sz w:val="24"/>
          <w:szCs w:val="24"/>
          <w:lang w:val="cs-CZ"/>
        </w:rPr>
        <w:t xml:space="preserve">vzdělává. Mimo jednotlivců, kteří vybírají z nabídky nebo jsou vedením školy vysíláni na školení dle potřeby, probíhá školení u nás, ve škole, pro celý </w:t>
      </w:r>
      <w:r w:rsidR="00AD2B4E">
        <w:rPr>
          <w:i/>
          <w:color w:val="244061" w:themeColor="accent1" w:themeShade="80"/>
          <w:sz w:val="24"/>
          <w:szCs w:val="24"/>
          <w:lang w:val="cs-CZ"/>
        </w:rPr>
        <w:t xml:space="preserve">pedagogický </w:t>
      </w:r>
      <w:r>
        <w:rPr>
          <w:i/>
          <w:color w:val="244061" w:themeColor="accent1" w:themeShade="80"/>
          <w:sz w:val="24"/>
          <w:szCs w:val="24"/>
          <w:lang w:val="cs-CZ"/>
        </w:rPr>
        <w:t>sbor. Od roku 2016 byla realizována následující školení:</w:t>
      </w:r>
    </w:p>
    <w:p w:rsidR="00AB5BB8" w:rsidRDefault="00AB5BB8" w:rsidP="00AB5BB8">
      <w:pPr>
        <w:pStyle w:val="Zkladntext"/>
        <w:spacing w:before="60" w:line="249" w:lineRule="auto"/>
        <w:ind w:right="127" w:firstLine="9"/>
        <w:jc w:val="both"/>
        <w:rPr>
          <w:i/>
          <w:color w:val="244061" w:themeColor="accent1" w:themeShade="80"/>
          <w:sz w:val="24"/>
          <w:szCs w:val="24"/>
          <w:lang w:val="cs-CZ"/>
        </w:rPr>
      </w:pPr>
      <w:r>
        <w:rPr>
          <w:i/>
          <w:color w:val="244061" w:themeColor="accent1" w:themeShade="80"/>
          <w:sz w:val="24"/>
          <w:szCs w:val="24"/>
          <w:lang w:val="cs-CZ"/>
        </w:rPr>
        <w:t>Co nás ve škole nenaučili …a pro život potřebujeme (efektivní metody a formy práce) – 36 osob – VISK Nymburk</w:t>
      </w:r>
    </w:p>
    <w:p w:rsidR="00AB5BB8" w:rsidRDefault="00AB5BB8" w:rsidP="00AB5BB8">
      <w:pPr>
        <w:pStyle w:val="Zkladntext"/>
        <w:spacing w:before="60" w:line="249" w:lineRule="auto"/>
        <w:ind w:right="127" w:firstLine="9"/>
        <w:jc w:val="both"/>
        <w:rPr>
          <w:i/>
          <w:color w:val="244061" w:themeColor="accent1" w:themeShade="80"/>
          <w:sz w:val="24"/>
          <w:szCs w:val="24"/>
          <w:lang w:val="cs-CZ"/>
        </w:rPr>
      </w:pPr>
      <w:r>
        <w:rPr>
          <w:i/>
          <w:color w:val="244061" w:themeColor="accent1" w:themeShade="80"/>
          <w:sz w:val="24"/>
          <w:szCs w:val="24"/>
          <w:lang w:val="cs-CZ"/>
        </w:rPr>
        <w:t>Kázeň a klima školy – 35 osob – Mgr. Veselá</w:t>
      </w:r>
    </w:p>
    <w:p w:rsidR="00AB5BB8" w:rsidRDefault="00AB5BB8" w:rsidP="00AB5BB8">
      <w:pPr>
        <w:pStyle w:val="Zkladntext"/>
        <w:spacing w:before="60" w:line="249" w:lineRule="auto"/>
        <w:ind w:right="127" w:firstLine="9"/>
        <w:jc w:val="both"/>
        <w:rPr>
          <w:i/>
          <w:color w:val="244061" w:themeColor="accent1" w:themeShade="80"/>
          <w:sz w:val="24"/>
          <w:szCs w:val="24"/>
          <w:lang w:val="cs-CZ"/>
        </w:rPr>
      </w:pPr>
      <w:r>
        <w:rPr>
          <w:i/>
          <w:color w:val="244061" w:themeColor="accent1" w:themeShade="80"/>
          <w:sz w:val="24"/>
          <w:szCs w:val="24"/>
          <w:lang w:val="cs-CZ"/>
        </w:rPr>
        <w:t>Posuzování kvality vzdělávání – Cesta od tradičního vyučování k modernímu učení – 27 osob – VISK Nymburk</w:t>
      </w:r>
    </w:p>
    <w:p w:rsidR="00AB5BB8" w:rsidRDefault="00AB5BB8" w:rsidP="00AB5BB8">
      <w:pPr>
        <w:pStyle w:val="Zkladntext"/>
        <w:spacing w:before="60" w:line="249" w:lineRule="auto"/>
        <w:ind w:right="127" w:firstLine="9"/>
        <w:jc w:val="both"/>
        <w:rPr>
          <w:i/>
          <w:color w:val="244061" w:themeColor="accent1" w:themeShade="80"/>
          <w:sz w:val="24"/>
          <w:szCs w:val="24"/>
          <w:lang w:val="cs-CZ"/>
        </w:rPr>
      </w:pPr>
      <w:r>
        <w:rPr>
          <w:i/>
          <w:color w:val="244061" w:themeColor="accent1" w:themeShade="80"/>
          <w:sz w:val="24"/>
          <w:szCs w:val="24"/>
          <w:lang w:val="cs-CZ"/>
        </w:rPr>
        <w:t>Zážitkový kurz první pomoci – 30 osob – SORUDO</w:t>
      </w:r>
    </w:p>
    <w:p w:rsidR="00AB5BB8" w:rsidRDefault="00AB5BB8" w:rsidP="00AB5BB8">
      <w:pPr>
        <w:pStyle w:val="Zkladntext"/>
        <w:spacing w:before="60" w:line="249" w:lineRule="auto"/>
        <w:ind w:right="127" w:firstLine="9"/>
        <w:jc w:val="both"/>
        <w:rPr>
          <w:i/>
          <w:color w:val="244061" w:themeColor="accent1" w:themeShade="80"/>
          <w:sz w:val="24"/>
          <w:szCs w:val="24"/>
          <w:lang w:val="cs-CZ"/>
        </w:rPr>
      </w:pPr>
      <w:r>
        <w:rPr>
          <w:i/>
          <w:color w:val="244061" w:themeColor="accent1" w:themeShade="80"/>
          <w:sz w:val="24"/>
          <w:szCs w:val="24"/>
          <w:lang w:val="cs-CZ"/>
        </w:rPr>
        <w:t xml:space="preserve">Základy využití </w:t>
      </w:r>
      <w:proofErr w:type="spellStart"/>
      <w:r>
        <w:rPr>
          <w:i/>
          <w:color w:val="244061" w:themeColor="accent1" w:themeShade="80"/>
          <w:sz w:val="24"/>
          <w:szCs w:val="24"/>
          <w:lang w:val="cs-CZ"/>
        </w:rPr>
        <w:t>cloudových</w:t>
      </w:r>
      <w:proofErr w:type="spellEnd"/>
      <w:r>
        <w:rPr>
          <w:i/>
          <w:color w:val="244061" w:themeColor="accent1" w:themeShade="80"/>
          <w:sz w:val="24"/>
          <w:szCs w:val="24"/>
          <w:lang w:val="cs-CZ"/>
        </w:rPr>
        <w:t xml:space="preserve"> řešení na SŠ a VOŠ – 13 osob – VISK Nymburk </w:t>
      </w:r>
    </w:p>
    <w:p w:rsidR="00AB5BB8" w:rsidRDefault="00AB5BB8" w:rsidP="00AB5BB8">
      <w:pPr>
        <w:pStyle w:val="Zkladntext"/>
        <w:spacing w:before="60" w:line="249" w:lineRule="auto"/>
        <w:ind w:right="127" w:firstLine="9"/>
        <w:jc w:val="both"/>
        <w:rPr>
          <w:i/>
          <w:color w:val="244061" w:themeColor="accent1" w:themeShade="80"/>
          <w:sz w:val="24"/>
          <w:szCs w:val="24"/>
          <w:lang w:val="cs-CZ"/>
        </w:rPr>
      </w:pPr>
      <w:r>
        <w:rPr>
          <w:i/>
          <w:color w:val="244061" w:themeColor="accent1" w:themeShade="80"/>
          <w:sz w:val="24"/>
          <w:szCs w:val="24"/>
          <w:lang w:val="cs-CZ"/>
        </w:rPr>
        <w:t>Zážitkový kurz první pomoci – 20 osob SORRUDO</w:t>
      </w:r>
    </w:p>
    <w:p w:rsidR="00AB5BB8" w:rsidRDefault="00AB5BB8" w:rsidP="00AB5BB8">
      <w:pPr>
        <w:pStyle w:val="Zkladntext"/>
        <w:spacing w:before="60" w:line="249" w:lineRule="auto"/>
        <w:ind w:right="127" w:firstLine="9"/>
        <w:jc w:val="both"/>
        <w:rPr>
          <w:i/>
          <w:color w:val="244061" w:themeColor="accent1" w:themeShade="80"/>
          <w:sz w:val="24"/>
          <w:szCs w:val="24"/>
          <w:lang w:val="cs-CZ"/>
        </w:rPr>
      </w:pPr>
      <w:r>
        <w:rPr>
          <w:i/>
          <w:color w:val="244061" w:themeColor="accent1" w:themeShade="80"/>
          <w:sz w:val="24"/>
          <w:szCs w:val="24"/>
          <w:lang w:val="cs-CZ"/>
        </w:rPr>
        <w:t xml:space="preserve">Microsoft Office pro pedagogy – pokročilé </w:t>
      </w:r>
      <w:proofErr w:type="gramStart"/>
      <w:r>
        <w:rPr>
          <w:i/>
          <w:color w:val="244061" w:themeColor="accent1" w:themeShade="80"/>
          <w:sz w:val="24"/>
          <w:szCs w:val="24"/>
          <w:lang w:val="cs-CZ"/>
        </w:rPr>
        <w:t>funkce  -</w:t>
      </w:r>
      <w:proofErr w:type="gramEnd"/>
      <w:r>
        <w:rPr>
          <w:i/>
          <w:color w:val="244061" w:themeColor="accent1" w:themeShade="80"/>
          <w:sz w:val="24"/>
          <w:szCs w:val="24"/>
          <w:lang w:val="cs-CZ"/>
        </w:rPr>
        <w:t xml:space="preserve"> 13 osob – VISK Nymburk</w:t>
      </w:r>
    </w:p>
    <w:p w:rsidR="00AB5BB8" w:rsidRDefault="00AB5BB8" w:rsidP="00AB5BB8">
      <w:pPr>
        <w:pStyle w:val="Zkladntext"/>
        <w:spacing w:before="60" w:line="249" w:lineRule="auto"/>
        <w:ind w:right="127" w:firstLine="9"/>
        <w:jc w:val="both"/>
        <w:rPr>
          <w:i/>
          <w:color w:val="244061" w:themeColor="accent1" w:themeShade="80"/>
          <w:sz w:val="24"/>
          <w:szCs w:val="24"/>
          <w:lang w:val="cs-CZ"/>
        </w:rPr>
      </w:pPr>
    </w:p>
    <w:p w:rsidR="00AB5BB8" w:rsidRDefault="00414375" w:rsidP="00AB5BB8">
      <w:pPr>
        <w:pStyle w:val="Zkladntext"/>
        <w:spacing w:before="60" w:line="249" w:lineRule="auto"/>
        <w:ind w:right="127" w:firstLine="9"/>
        <w:jc w:val="both"/>
        <w:rPr>
          <w:i/>
          <w:color w:val="244061" w:themeColor="accent1" w:themeShade="80"/>
          <w:sz w:val="24"/>
          <w:szCs w:val="24"/>
          <w:lang w:val="cs-CZ"/>
        </w:rPr>
      </w:pPr>
      <w:r>
        <w:rPr>
          <w:i/>
          <w:color w:val="244061" w:themeColor="accent1" w:themeShade="80"/>
          <w:sz w:val="24"/>
          <w:szCs w:val="24"/>
          <w:lang w:val="cs-CZ"/>
        </w:rPr>
        <w:t xml:space="preserve">Učitelé zahájili </w:t>
      </w:r>
      <w:r w:rsidR="00AB5BB8">
        <w:rPr>
          <w:i/>
          <w:color w:val="244061" w:themeColor="accent1" w:themeShade="80"/>
          <w:sz w:val="24"/>
          <w:szCs w:val="24"/>
          <w:lang w:val="cs-CZ"/>
        </w:rPr>
        <w:t xml:space="preserve">práci s Office 365, všichni učitelé i žáci mají své uživatelské školní účty, prostřednictvím nichž jsou využívány moderní technologie a informační prostředky pro vzájemnou komunikaci, zadávání úkolů, tvorbu a hodnocení testů. Škola je pokryta </w:t>
      </w:r>
      <w:proofErr w:type="spellStart"/>
      <w:r w:rsidR="00AB5BB8">
        <w:rPr>
          <w:i/>
          <w:color w:val="244061" w:themeColor="accent1" w:themeShade="80"/>
          <w:sz w:val="24"/>
          <w:szCs w:val="24"/>
          <w:lang w:val="cs-CZ"/>
        </w:rPr>
        <w:t>wi-fi</w:t>
      </w:r>
      <w:proofErr w:type="spellEnd"/>
      <w:r w:rsidR="00AB5BB8">
        <w:rPr>
          <w:i/>
          <w:color w:val="244061" w:themeColor="accent1" w:themeShade="80"/>
          <w:sz w:val="24"/>
          <w:szCs w:val="24"/>
          <w:lang w:val="cs-CZ"/>
        </w:rPr>
        <w:t xml:space="preserve"> připojením, což umožňuje opětovně využívání nových technologií při vyučování. </w:t>
      </w:r>
    </w:p>
    <w:p w:rsidR="00414375" w:rsidRPr="00414375" w:rsidRDefault="00414375" w:rsidP="00414375">
      <w:pPr>
        <w:pStyle w:val="Zkladntext"/>
        <w:spacing w:before="60" w:line="249" w:lineRule="auto"/>
        <w:ind w:right="127"/>
        <w:jc w:val="both"/>
        <w:rPr>
          <w:b/>
          <w:i/>
          <w:color w:val="244061" w:themeColor="accent1" w:themeShade="80"/>
          <w:sz w:val="24"/>
          <w:szCs w:val="24"/>
          <w:lang w:val="cs-CZ"/>
        </w:rPr>
      </w:pPr>
      <w:r>
        <w:rPr>
          <w:b/>
          <w:i/>
          <w:color w:val="244061" w:themeColor="accent1" w:themeShade="80"/>
          <w:sz w:val="24"/>
          <w:szCs w:val="24"/>
          <w:lang w:val="cs-CZ"/>
        </w:rPr>
        <w:t xml:space="preserve">Tato informace byla </w:t>
      </w:r>
      <w:r w:rsidR="00AD2B4E">
        <w:rPr>
          <w:b/>
          <w:i/>
          <w:color w:val="244061" w:themeColor="accent1" w:themeShade="80"/>
          <w:sz w:val="24"/>
          <w:szCs w:val="24"/>
          <w:lang w:val="cs-CZ"/>
        </w:rPr>
        <w:t>inspektorům</w:t>
      </w:r>
      <w:r>
        <w:rPr>
          <w:b/>
          <w:i/>
          <w:color w:val="244061" w:themeColor="accent1" w:themeShade="80"/>
          <w:sz w:val="24"/>
          <w:szCs w:val="24"/>
          <w:lang w:val="cs-CZ"/>
        </w:rPr>
        <w:t xml:space="preserve"> poskytnuta a dle mého názoru</w:t>
      </w:r>
      <w:r w:rsidR="00AD2B4E">
        <w:rPr>
          <w:b/>
          <w:i/>
          <w:color w:val="244061" w:themeColor="accent1" w:themeShade="80"/>
          <w:sz w:val="24"/>
          <w:szCs w:val="24"/>
          <w:lang w:val="cs-CZ"/>
        </w:rPr>
        <w:t xml:space="preserve"> jako podstatnou a k dotvoření objektivní představy velmi důležitou</w:t>
      </w:r>
      <w:r>
        <w:rPr>
          <w:b/>
          <w:i/>
          <w:color w:val="244061" w:themeColor="accent1" w:themeShade="80"/>
          <w:sz w:val="24"/>
          <w:szCs w:val="24"/>
          <w:lang w:val="cs-CZ"/>
        </w:rPr>
        <w:t xml:space="preserve"> ji inspekční tým opomněl uvést. </w:t>
      </w:r>
    </w:p>
    <w:p w:rsidR="00AB5BB8" w:rsidRPr="001E5D01" w:rsidRDefault="00AB5BB8" w:rsidP="00303ADD">
      <w:pPr>
        <w:pStyle w:val="Zkladntext"/>
        <w:spacing w:before="60"/>
        <w:jc w:val="both"/>
        <w:rPr>
          <w:sz w:val="24"/>
          <w:szCs w:val="24"/>
          <w:lang w:val="cs-CZ"/>
        </w:rPr>
      </w:pPr>
    </w:p>
    <w:p w:rsidR="00303ADD" w:rsidRDefault="00303ADD">
      <w:pPr>
        <w:rPr>
          <w:sz w:val="24"/>
          <w:szCs w:val="24"/>
          <w:lang w:val="cs-CZ"/>
        </w:rPr>
      </w:pPr>
    </w:p>
    <w:p w:rsidR="00CB1FD0" w:rsidRPr="001E5D01" w:rsidRDefault="0074720C" w:rsidP="00303ADD">
      <w:pPr>
        <w:pStyle w:val="Zkladntext"/>
        <w:spacing w:before="80"/>
        <w:ind w:firstLine="5"/>
        <w:jc w:val="both"/>
        <w:rPr>
          <w:sz w:val="24"/>
          <w:szCs w:val="24"/>
          <w:lang w:val="cs-CZ"/>
        </w:rPr>
      </w:pPr>
      <w:r w:rsidRPr="001E5D01">
        <w:rPr>
          <w:sz w:val="24"/>
          <w:szCs w:val="24"/>
          <w:lang w:val="cs-CZ"/>
        </w:rPr>
        <w:t>V rámci škol</w:t>
      </w:r>
      <w:r w:rsidR="00B124EE" w:rsidRPr="001E5D01">
        <w:rPr>
          <w:sz w:val="24"/>
          <w:szCs w:val="24"/>
          <w:lang w:val="cs-CZ"/>
        </w:rPr>
        <w:t>ní</w:t>
      </w:r>
      <w:r w:rsidRPr="001E5D01">
        <w:rPr>
          <w:sz w:val="24"/>
          <w:szCs w:val="24"/>
          <w:lang w:val="cs-CZ"/>
        </w:rPr>
        <w:t>ho poradenského pracoviště výchovná poradkyně standardně zajišťuje informování vyučujících o žácích se SVP, spolupracuje se zákonnými zástupci žáků a se školskými poradenskými zařízeními. Prevenci rizikového chování koordinuje zkušený metodik prevence ve spolupráci s výchovnou poradkyní a učiteli. Témata prevence jsou účelně zařazována především do výuky některých předmětů, využívány jsou besedy a přednášky. Škola se nepotýká s nadměrným výskytem rizikového chování, v předcházení vysoké absenci a záškoláctví žáků jsou však preventivní aktivity málo účinné.</w:t>
      </w:r>
    </w:p>
    <w:p w:rsidR="00CB1FD0" w:rsidRPr="001E5D01" w:rsidRDefault="0074720C" w:rsidP="00303ADD">
      <w:pPr>
        <w:pStyle w:val="Zkladntext"/>
        <w:spacing w:before="115"/>
        <w:ind w:firstLine="5"/>
        <w:jc w:val="both"/>
        <w:rPr>
          <w:sz w:val="24"/>
          <w:szCs w:val="24"/>
          <w:lang w:val="cs-CZ"/>
        </w:rPr>
      </w:pPr>
      <w:r w:rsidRPr="001E5D01">
        <w:rPr>
          <w:sz w:val="24"/>
          <w:szCs w:val="24"/>
          <w:lang w:val="cs-CZ"/>
        </w:rPr>
        <w:t>Výuka předmětů společné části MZ je dobře materiálně zajištěna. V českém jazyce a literatuře je využívána školní knihovna, čítanky, antologie textů aj. Vzdělávání vhodně doplňují exkurze a návštěvy filmových a divadelních představení. Ve výuce cizích jazyků byla didaktická technika v době inspekční činnosti účelně použita zejména k podpoře názornosti výuky či poslechu s porozuměním, k prezentaci účinných strategií pro zvládnutí didaktického testu z anglického jazyka, případně k aktivizaci žáků. Obdobně byla zaznamenána účelná individualizace výuky matematiky prostřednictv</w:t>
      </w:r>
      <w:r w:rsidR="00B124EE" w:rsidRPr="001E5D01">
        <w:rPr>
          <w:sz w:val="24"/>
          <w:szCs w:val="24"/>
          <w:lang w:val="cs-CZ"/>
        </w:rPr>
        <w:t>í</w:t>
      </w:r>
      <w:r w:rsidRPr="001E5D01">
        <w:rPr>
          <w:sz w:val="24"/>
          <w:szCs w:val="24"/>
          <w:lang w:val="cs-CZ"/>
        </w:rPr>
        <w:t>m práce žáků s</w:t>
      </w:r>
      <w:r w:rsidR="00B124EE" w:rsidRPr="001E5D01">
        <w:rPr>
          <w:sz w:val="24"/>
          <w:szCs w:val="24"/>
          <w:lang w:val="cs-CZ"/>
        </w:rPr>
        <w:t> </w:t>
      </w:r>
      <w:r w:rsidRPr="001E5D01">
        <w:rPr>
          <w:sz w:val="24"/>
          <w:szCs w:val="24"/>
          <w:lang w:val="cs-CZ"/>
        </w:rPr>
        <w:t>počítači.</w:t>
      </w:r>
    </w:p>
    <w:p w:rsidR="00CB1FD0" w:rsidRPr="00A342D3" w:rsidRDefault="0074720C" w:rsidP="00A342D3">
      <w:pPr>
        <w:pStyle w:val="Nadpis2"/>
        <w:spacing w:before="199"/>
        <w:ind w:left="0"/>
        <w:jc w:val="center"/>
        <w:rPr>
          <w:color w:val="312D33"/>
          <w:sz w:val="28"/>
          <w:szCs w:val="28"/>
          <w:lang w:val="cs-CZ"/>
        </w:rPr>
      </w:pPr>
      <w:r w:rsidRPr="00A342D3">
        <w:rPr>
          <w:color w:val="312D33"/>
          <w:sz w:val="28"/>
          <w:szCs w:val="28"/>
          <w:lang w:val="cs-CZ"/>
        </w:rPr>
        <w:t>Hodnocení průběhu vzdělávání</w:t>
      </w:r>
    </w:p>
    <w:p w:rsidR="00CB1FD0" w:rsidRPr="001E5D01" w:rsidRDefault="0074720C" w:rsidP="00303ADD">
      <w:pPr>
        <w:pStyle w:val="Zkladntext"/>
        <w:spacing w:before="131"/>
        <w:ind w:firstLine="11"/>
        <w:jc w:val="both"/>
        <w:rPr>
          <w:sz w:val="24"/>
          <w:szCs w:val="24"/>
          <w:lang w:val="cs-CZ"/>
        </w:rPr>
      </w:pPr>
      <w:r w:rsidRPr="001E5D01">
        <w:rPr>
          <w:sz w:val="24"/>
          <w:szCs w:val="24"/>
          <w:lang w:val="cs-CZ"/>
        </w:rPr>
        <w:t>Výuka českého jazyka a literatury se vyznačovala partnerským přístupem k žákům. Převládala frontální výuka, kombinovaná se samostatnou prací, s cílem procvičit a upevnit vědomosti, znalosti, jazykové a literární dovednosti potřebné k MZ. Důraz byl kladen na práci s textem a jeho následný literární, jazykový i stylistický rozbor. Vyučující vhodně využívali didaktickou techniku pro zvýšení názornosti, usilovali o zapojení žáků do vyvozování nového učiva, což se ne vždy dařilo. Zejména v maturitním ročníku nástavbového studia bylo patrné, že žáci nemají zažitý aktivní přístup k výuce, jsou zvyklí na předávání hotových informací a poznatků ze strany učitele, projevují nízkou m</w:t>
      </w:r>
      <w:r w:rsidR="00181601" w:rsidRPr="001E5D01">
        <w:rPr>
          <w:sz w:val="24"/>
          <w:szCs w:val="24"/>
          <w:lang w:val="cs-CZ"/>
        </w:rPr>
        <w:t>í</w:t>
      </w:r>
      <w:r w:rsidRPr="001E5D01">
        <w:rPr>
          <w:sz w:val="24"/>
          <w:szCs w:val="24"/>
          <w:lang w:val="cs-CZ"/>
        </w:rPr>
        <w:t>ru samostatnosti a iniciativy. Často neprokazovali znalosti a komunikační dovednosti odpovídající očekávaným výstupům příslušného vzdělávacího programu.</w:t>
      </w:r>
    </w:p>
    <w:p w:rsidR="00CB1FD0" w:rsidRPr="001E5D01" w:rsidRDefault="0074720C" w:rsidP="00303ADD">
      <w:pPr>
        <w:pStyle w:val="Zkladntext"/>
        <w:spacing w:before="110"/>
        <w:ind w:firstLine="9"/>
        <w:jc w:val="both"/>
        <w:rPr>
          <w:sz w:val="24"/>
          <w:szCs w:val="24"/>
          <w:lang w:val="cs-CZ"/>
        </w:rPr>
      </w:pPr>
      <w:r w:rsidRPr="001E5D01">
        <w:rPr>
          <w:sz w:val="24"/>
          <w:szCs w:val="24"/>
          <w:lang w:val="cs-CZ"/>
        </w:rPr>
        <w:t>V hospitovanýc</w:t>
      </w:r>
      <w:r w:rsidR="00181601" w:rsidRPr="001E5D01">
        <w:rPr>
          <w:sz w:val="24"/>
          <w:szCs w:val="24"/>
          <w:lang w:val="cs-CZ"/>
        </w:rPr>
        <w:t>h</w:t>
      </w:r>
      <w:r w:rsidRPr="001E5D01">
        <w:rPr>
          <w:sz w:val="24"/>
          <w:szCs w:val="24"/>
          <w:lang w:val="cs-CZ"/>
        </w:rPr>
        <w:t xml:space="preserve"> hodinách anglického, německého a ruského jazyka byla využita nejčastěji frontální výuka v kombinaci s řízeným rozhovorem a samostatnou prací. Ve větší části výuky se vyučujícím dařilo aktivizovat žáky vhodným střídáním činností, případně zařazením inovativních metod (práce s výukovou aplikací). Vyučující převážně dbali na vhodné příklady využití probíraných jevů v praxi. V menší míře byl vytvářen prostor pro mluvený projev žáků, jen v některých hodinách byl vhodně podpořen rozvoj interaktivních řečových dovedností žáků při tvorbě dialogu. V</w:t>
      </w:r>
      <w:r w:rsidR="00F53FB3" w:rsidRPr="001E5D01">
        <w:rPr>
          <w:sz w:val="24"/>
          <w:szCs w:val="24"/>
          <w:lang w:val="cs-CZ"/>
        </w:rPr>
        <w:t> </w:t>
      </w:r>
      <w:r w:rsidRPr="001E5D01">
        <w:rPr>
          <w:sz w:val="24"/>
          <w:szCs w:val="24"/>
          <w:lang w:val="cs-CZ"/>
        </w:rPr>
        <w:t>maturitním ročníku byly cíleně rozvíjeny receptivní řečové dovednosti žáků (poslech s porozuměním) s</w:t>
      </w:r>
      <w:r w:rsidR="00F53FB3" w:rsidRPr="001E5D01">
        <w:rPr>
          <w:sz w:val="24"/>
          <w:szCs w:val="24"/>
          <w:lang w:val="cs-CZ"/>
        </w:rPr>
        <w:t> </w:t>
      </w:r>
      <w:r w:rsidRPr="001E5D01">
        <w:rPr>
          <w:sz w:val="24"/>
          <w:szCs w:val="24"/>
          <w:lang w:val="cs-CZ"/>
        </w:rPr>
        <w:t>využitím zvukového záznamu z</w:t>
      </w:r>
      <w:r w:rsidR="00F53FB3" w:rsidRPr="001E5D01">
        <w:rPr>
          <w:sz w:val="24"/>
          <w:szCs w:val="24"/>
          <w:lang w:val="cs-CZ"/>
        </w:rPr>
        <w:t> </w:t>
      </w:r>
      <w:r w:rsidRPr="001E5D01">
        <w:rPr>
          <w:sz w:val="24"/>
          <w:szCs w:val="24"/>
          <w:lang w:val="cs-CZ"/>
        </w:rPr>
        <w:t>typového didaktického testu z</w:t>
      </w:r>
      <w:r w:rsidR="00F53FB3" w:rsidRPr="001E5D01">
        <w:rPr>
          <w:sz w:val="24"/>
          <w:szCs w:val="24"/>
          <w:lang w:val="cs-CZ"/>
        </w:rPr>
        <w:t> </w:t>
      </w:r>
      <w:r w:rsidRPr="001E5D01">
        <w:rPr>
          <w:sz w:val="24"/>
          <w:szCs w:val="24"/>
          <w:lang w:val="cs-CZ"/>
        </w:rPr>
        <w:t>anglického jazyka</w:t>
      </w:r>
      <w:r w:rsidR="00F53FB3" w:rsidRPr="001E5D01">
        <w:rPr>
          <w:sz w:val="24"/>
          <w:szCs w:val="24"/>
          <w:lang w:val="cs-CZ"/>
        </w:rPr>
        <w:t>.</w:t>
      </w:r>
      <w:r w:rsidRPr="001E5D01">
        <w:rPr>
          <w:sz w:val="24"/>
          <w:szCs w:val="24"/>
          <w:lang w:val="cs-CZ"/>
        </w:rPr>
        <w:t xml:space="preserve"> Přibližně ve 40 % výuky snížily efektivitu vzdělávání metodické a didaktické nedostatky. Převaha činnosti učitele s využitím převážně neadresného dotazování či stereotypní opakování činností vedlo k</w:t>
      </w:r>
      <w:r w:rsidR="00F53FB3" w:rsidRPr="001E5D01">
        <w:rPr>
          <w:sz w:val="24"/>
          <w:szCs w:val="24"/>
          <w:lang w:val="cs-CZ"/>
        </w:rPr>
        <w:t> </w:t>
      </w:r>
      <w:r w:rsidRPr="001E5D01">
        <w:rPr>
          <w:sz w:val="24"/>
          <w:szCs w:val="24"/>
          <w:lang w:val="cs-CZ"/>
        </w:rPr>
        <w:t>nerovnoměrnému zapojení žáků a k jejich nízké spoluúčasti na vzdělávání. Vyučující jen v</w:t>
      </w:r>
      <w:r w:rsidR="00F53FB3" w:rsidRPr="001E5D01">
        <w:rPr>
          <w:sz w:val="24"/>
          <w:szCs w:val="24"/>
          <w:lang w:val="cs-CZ"/>
        </w:rPr>
        <w:t> </w:t>
      </w:r>
      <w:r w:rsidRPr="001E5D01">
        <w:rPr>
          <w:sz w:val="24"/>
          <w:szCs w:val="24"/>
          <w:lang w:val="cs-CZ"/>
        </w:rPr>
        <w:t>malé míře uplatnili průběžné formativní hodnocení ke zvýšení motivace žáků a pouze ojediněle vedli žáky k sebereflexi nebo vzájemnému hodnocení.</w:t>
      </w:r>
    </w:p>
    <w:p w:rsidR="00CB1FD0" w:rsidRPr="001E5D01" w:rsidRDefault="0074720C" w:rsidP="0028756D">
      <w:pPr>
        <w:pStyle w:val="Zkladntext"/>
        <w:spacing w:before="115"/>
        <w:ind w:hanging="1"/>
        <w:jc w:val="both"/>
        <w:rPr>
          <w:sz w:val="24"/>
          <w:szCs w:val="24"/>
          <w:lang w:val="cs-CZ"/>
        </w:rPr>
      </w:pPr>
      <w:r w:rsidRPr="001E5D01">
        <w:rPr>
          <w:sz w:val="24"/>
          <w:szCs w:val="24"/>
          <w:lang w:val="cs-CZ"/>
        </w:rPr>
        <w:t xml:space="preserve">Výuka matematiky ve čtyřletých maturitních oborech byla efektivnější než v nástavbovém studiu. Učitelé správně rozvíjeli představivost žáků a jejich matematické kompetence četným užitím grafických znázornění. Žáci se v nich převážně úspěšně orientovali. Učivo bylo předkládáno v potřebných souvislostech. Účelně byly využity mezipředmětové vztahy. Metody aktivizace žáků byly různě efektivní, iniciativně se žáci zapojovali do řešení úloh přibližně jen ve čtvrtině výuky. Ostatní výuka byla převážně jednotvárná, zaměřená na procvičování </w:t>
      </w:r>
      <w:r w:rsidRPr="001E5D01">
        <w:rPr>
          <w:sz w:val="24"/>
          <w:szCs w:val="24"/>
          <w:lang w:val="cs-CZ"/>
        </w:rPr>
        <w:lastRenderedPageBreak/>
        <w:t xml:space="preserve">příkladů. Do práce s chybou byli žáci účinně zapojeni přibližně ve </w:t>
      </w:r>
      <w:proofErr w:type="spellStart"/>
      <w:r w:rsidRPr="001E5D01">
        <w:rPr>
          <w:sz w:val="24"/>
          <w:szCs w:val="24"/>
          <w:lang w:val="cs-CZ"/>
        </w:rPr>
        <w:t>třechčtvrtinách</w:t>
      </w:r>
      <w:proofErr w:type="spellEnd"/>
      <w:r w:rsidRPr="001E5D01">
        <w:rPr>
          <w:sz w:val="24"/>
          <w:szCs w:val="24"/>
          <w:lang w:val="cs-CZ"/>
        </w:rPr>
        <w:t xml:space="preserve"> výuky. Málo však byli vedeni ke slovnímu odůvodňování postupu řešení úloh. Potíže jim činily zejména </w:t>
      </w:r>
      <w:r w:rsidR="001A65B7" w:rsidRPr="001E5D01">
        <w:rPr>
          <w:sz w:val="24"/>
          <w:szCs w:val="24"/>
          <w:lang w:val="cs-CZ"/>
        </w:rPr>
        <w:t>ú</w:t>
      </w:r>
      <w:r w:rsidRPr="001E5D01">
        <w:rPr>
          <w:sz w:val="24"/>
          <w:szCs w:val="24"/>
          <w:lang w:val="cs-CZ"/>
        </w:rPr>
        <w:t xml:space="preserve">lohy vyžadující logické myšlení, u kterých </w:t>
      </w:r>
      <w:proofErr w:type="gramStart"/>
      <w:r w:rsidRPr="001E5D01">
        <w:rPr>
          <w:sz w:val="24"/>
          <w:szCs w:val="24"/>
          <w:lang w:val="cs-CZ"/>
        </w:rPr>
        <w:t>méně</w:t>
      </w:r>
      <w:proofErr w:type="gramEnd"/>
      <w:r w:rsidRPr="001E5D01">
        <w:rPr>
          <w:sz w:val="24"/>
          <w:szCs w:val="24"/>
          <w:lang w:val="cs-CZ"/>
        </w:rPr>
        <w:t xml:space="preserve"> než polovina žáků dokázala samosta</w:t>
      </w:r>
      <w:r w:rsidR="001A65B7" w:rsidRPr="001E5D01">
        <w:rPr>
          <w:sz w:val="24"/>
          <w:szCs w:val="24"/>
          <w:lang w:val="cs-CZ"/>
        </w:rPr>
        <w:t>tn</w:t>
      </w:r>
      <w:r w:rsidRPr="001E5D01">
        <w:rPr>
          <w:sz w:val="24"/>
          <w:szCs w:val="24"/>
          <w:lang w:val="cs-CZ"/>
        </w:rPr>
        <w:t>ě dojit ke správnému výsledku. Neúspěch vedl k pasivitě žáků, kteří</w:t>
      </w:r>
      <w:r w:rsidR="001A65B7" w:rsidRPr="001E5D01">
        <w:rPr>
          <w:sz w:val="24"/>
          <w:szCs w:val="24"/>
          <w:lang w:val="cs-CZ"/>
        </w:rPr>
        <w:t xml:space="preserve"> </w:t>
      </w:r>
      <w:r w:rsidRPr="001E5D01">
        <w:rPr>
          <w:sz w:val="24"/>
          <w:szCs w:val="24"/>
          <w:lang w:val="cs-CZ"/>
        </w:rPr>
        <w:t xml:space="preserve">převážně jen opisovali </w:t>
      </w:r>
      <w:r w:rsidR="001A65B7" w:rsidRPr="001E5D01">
        <w:rPr>
          <w:sz w:val="24"/>
          <w:szCs w:val="24"/>
          <w:lang w:val="cs-CZ"/>
        </w:rPr>
        <w:t>řeš</w:t>
      </w:r>
      <w:r w:rsidRPr="001E5D01">
        <w:rPr>
          <w:sz w:val="24"/>
          <w:szCs w:val="24"/>
          <w:lang w:val="cs-CZ"/>
        </w:rPr>
        <w:t>ení z tabule.</w:t>
      </w:r>
      <w:r w:rsidR="001A65B7" w:rsidRPr="001E5D01">
        <w:rPr>
          <w:sz w:val="24"/>
          <w:szCs w:val="24"/>
          <w:lang w:val="cs-CZ"/>
        </w:rPr>
        <w:t xml:space="preserve"> </w:t>
      </w:r>
      <w:r w:rsidRPr="001E5D01">
        <w:rPr>
          <w:sz w:val="24"/>
          <w:szCs w:val="24"/>
          <w:lang w:val="cs-CZ"/>
        </w:rPr>
        <w:t>V</w:t>
      </w:r>
      <w:r w:rsidR="001A65B7" w:rsidRPr="001E5D01">
        <w:rPr>
          <w:sz w:val="24"/>
          <w:szCs w:val="24"/>
          <w:lang w:val="cs-CZ"/>
        </w:rPr>
        <w:t xml:space="preserve"> </w:t>
      </w:r>
      <w:r w:rsidRPr="001E5D01">
        <w:rPr>
          <w:sz w:val="24"/>
          <w:szCs w:val="24"/>
          <w:lang w:val="cs-CZ"/>
        </w:rPr>
        <w:t>nástavbovém studiu se žáky až na výjimky</w:t>
      </w:r>
      <w:r w:rsidR="001A65B7" w:rsidRPr="001E5D01">
        <w:rPr>
          <w:sz w:val="24"/>
          <w:szCs w:val="24"/>
          <w:lang w:val="cs-CZ"/>
        </w:rPr>
        <w:t xml:space="preserve"> </w:t>
      </w:r>
      <w:r w:rsidRPr="001E5D01">
        <w:rPr>
          <w:sz w:val="24"/>
          <w:szCs w:val="24"/>
          <w:lang w:val="cs-CZ"/>
        </w:rPr>
        <w:t>nedařilo dostatečně motivovat k zapojení do výuky. V její organizaci vznikaly nežádoucí prostoje,</w:t>
      </w:r>
      <w:r w:rsidR="001A65B7" w:rsidRPr="001E5D01">
        <w:rPr>
          <w:sz w:val="24"/>
          <w:szCs w:val="24"/>
          <w:lang w:val="cs-CZ"/>
        </w:rPr>
        <w:t xml:space="preserve"> </w:t>
      </w:r>
      <w:r w:rsidRPr="001E5D01">
        <w:rPr>
          <w:sz w:val="24"/>
          <w:szCs w:val="24"/>
          <w:lang w:val="cs-CZ"/>
        </w:rPr>
        <w:t>např. při kontrole domácí práce učitelem bez zapojení žáků. Až na několik jednotlivců vykazovali žáci spíše slabé znalosti, které jim neumožňovaly efektivně samostatně řešit úlohy. Dílčího pokroku dosahovali žáci zpravidla jen s podporou učitele.</w:t>
      </w:r>
    </w:p>
    <w:p w:rsidR="00CB1FD0" w:rsidRPr="00BD554B" w:rsidRDefault="0074720C" w:rsidP="00303ADD">
      <w:pPr>
        <w:pStyle w:val="Zkladntext"/>
        <w:spacing w:before="56"/>
        <w:ind w:hanging="4"/>
        <w:jc w:val="both"/>
        <w:rPr>
          <w:sz w:val="24"/>
          <w:szCs w:val="24"/>
          <w:lang w:val="cs-CZ"/>
        </w:rPr>
      </w:pPr>
      <w:r w:rsidRPr="00152893">
        <w:rPr>
          <w:sz w:val="24"/>
          <w:szCs w:val="24"/>
          <w:lang w:val="cs-CZ"/>
        </w:rPr>
        <w:t>Ve všech maturitních oborech ve výuce chyběla výraznější diferenciace obsahu výuky podle individuáln</w:t>
      </w:r>
      <w:r w:rsidR="001A65B7" w:rsidRPr="00152893">
        <w:rPr>
          <w:sz w:val="24"/>
          <w:szCs w:val="24"/>
          <w:lang w:val="cs-CZ"/>
        </w:rPr>
        <w:t>íc</w:t>
      </w:r>
      <w:r w:rsidRPr="00152893">
        <w:rPr>
          <w:sz w:val="24"/>
          <w:szCs w:val="24"/>
          <w:lang w:val="cs-CZ"/>
        </w:rPr>
        <w:t>h potřeb a dosavadních znalostí žáků</w:t>
      </w:r>
      <w:r w:rsidRPr="00D034E2">
        <w:rPr>
          <w:sz w:val="24"/>
          <w:szCs w:val="24"/>
          <w:highlight w:val="yellow"/>
          <w:lang w:val="cs-CZ"/>
        </w:rPr>
        <w:t xml:space="preserve">. </w:t>
      </w:r>
      <w:r w:rsidRPr="00BD554B">
        <w:rPr>
          <w:sz w:val="24"/>
          <w:szCs w:val="24"/>
          <w:lang w:val="cs-CZ"/>
        </w:rPr>
        <w:t>Závěry vyučovacích hodin byly spíše formální, s minimálním zapojením žáků. Chybělo ut</w:t>
      </w:r>
      <w:r w:rsidR="001A65B7" w:rsidRPr="00BD554B">
        <w:rPr>
          <w:sz w:val="24"/>
          <w:szCs w:val="24"/>
          <w:lang w:val="cs-CZ"/>
        </w:rPr>
        <w:t>ří</w:t>
      </w:r>
      <w:r w:rsidRPr="00BD554B">
        <w:rPr>
          <w:sz w:val="24"/>
          <w:szCs w:val="24"/>
          <w:lang w:val="cs-CZ"/>
        </w:rPr>
        <w:t>dění učiva i ověření splnění cíle</w:t>
      </w:r>
      <w:r w:rsidR="001A65B7" w:rsidRPr="00BD554B">
        <w:rPr>
          <w:sz w:val="24"/>
          <w:szCs w:val="24"/>
          <w:lang w:val="cs-CZ"/>
        </w:rPr>
        <w:t xml:space="preserve"> </w:t>
      </w:r>
      <w:r w:rsidRPr="00BD554B">
        <w:rPr>
          <w:sz w:val="24"/>
          <w:szCs w:val="24"/>
          <w:lang w:val="cs-CZ"/>
        </w:rPr>
        <w:t>hodiny.</w:t>
      </w:r>
    </w:p>
    <w:p w:rsidR="002C0B6D" w:rsidRDefault="002C0B6D" w:rsidP="002C0B6D">
      <w:pPr>
        <w:pStyle w:val="Zkladntext"/>
        <w:spacing w:before="60" w:line="247" w:lineRule="auto"/>
        <w:ind w:right="149" w:firstLine="14"/>
        <w:jc w:val="both"/>
        <w:rPr>
          <w:i/>
          <w:sz w:val="24"/>
          <w:szCs w:val="24"/>
          <w:highlight w:val="yellow"/>
          <w:lang w:val="cs-CZ"/>
        </w:rPr>
      </w:pPr>
      <w:r w:rsidRPr="003145A9">
        <w:rPr>
          <w:i/>
          <w:sz w:val="24"/>
          <w:szCs w:val="24"/>
          <w:highlight w:val="yellow"/>
          <w:lang w:val="cs-CZ"/>
        </w:rPr>
        <w:t>Komentář:</w:t>
      </w:r>
    </w:p>
    <w:p w:rsidR="00BD554B" w:rsidRDefault="00BD554B" w:rsidP="002C0B6D">
      <w:pPr>
        <w:pStyle w:val="Zkladntext"/>
        <w:spacing w:before="60" w:line="247" w:lineRule="auto"/>
        <w:ind w:right="149" w:firstLine="14"/>
        <w:jc w:val="both"/>
        <w:rPr>
          <w:i/>
          <w:color w:val="244061" w:themeColor="accent1" w:themeShade="80"/>
          <w:sz w:val="24"/>
          <w:szCs w:val="24"/>
          <w:lang w:val="cs-CZ"/>
        </w:rPr>
      </w:pPr>
      <w:r w:rsidRPr="00BD554B">
        <w:rPr>
          <w:i/>
          <w:color w:val="244061" w:themeColor="accent1" w:themeShade="80"/>
          <w:sz w:val="24"/>
          <w:szCs w:val="24"/>
          <w:lang w:val="cs-CZ"/>
        </w:rPr>
        <w:t>Závěr předchozího odstavc</w:t>
      </w:r>
      <w:r>
        <w:rPr>
          <w:i/>
          <w:color w:val="244061" w:themeColor="accent1" w:themeShade="80"/>
          <w:sz w:val="24"/>
          <w:szCs w:val="24"/>
          <w:lang w:val="cs-CZ"/>
        </w:rPr>
        <w:t>e?</w:t>
      </w:r>
    </w:p>
    <w:p w:rsidR="00BD554B" w:rsidRPr="00BD554B" w:rsidRDefault="00BD554B" w:rsidP="002C0B6D">
      <w:pPr>
        <w:pStyle w:val="Zkladntext"/>
        <w:spacing w:before="60" w:line="247" w:lineRule="auto"/>
        <w:ind w:right="149" w:firstLine="14"/>
        <w:jc w:val="both"/>
        <w:rPr>
          <w:i/>
          <w:color w:val="244061" w:themeColor="accent1" w:themeShade="80"/>
          <w:sz w:val="24"/>
          <w:szCs w:val="24"/>
          <w:lang w:val="cs-CZ"/>
        </w:rPr>
      </w:pPr>
      <w:r w:rsidRPr="00BD554B">
        <w:rPr>
          <w:i/>
          <w:color w:val="244061" w:themeColor="accent1" w:themeShade="80"/>
          <w:sz w:val="24"/>
          <w:szCs w:val="24"/>
          <w:lang w:val="cs-CZ"/>
        </w:rPr>
        <w:t>Ve výuce cizích jazyků byla didaktická technika v době inspekční činnosti účelně použita zejména k podpoře názornosti výuky či poslechu s porozuměním, k prezentaci účinných strategií pro zvládnutí didaktického testu z anglického jazyka, případně k aktivizaci žáků. Obdobně byla zaznamenána účelná individualizace výuky matematiky prostřednictvím práce žáků s počítači.</w:t>
      </w:r>
    </w:p>
    <w:p w:rsidR="002C0B6D" w:rsidRPr="001E5D01" w:rsidRDefault="002C0B6D" w:rsidP="00303ADD">
      <w:pPr>
        <w:pStyle w:val="Zkladntext"/>
        <w:spacing w:before="56"/>
        <w:ind w:hanging="4"/>
        <w:jc w:val="both"/>
        <w:rPr>
          <w:sz w:val="24"/>
          <w:szCs w:val="24"/>
          <w:lang w:val="cs-CZ"/>
        </w:rPr>
      </w:pPr>
    </w:p>
    <w:p w:rsidR="00CB1FD0" w:rsidRPr="00A342D3" w:rsidRDefault="0074720C" w:rsidP="00A342D3">
      <w:pPr>
        <w:pStyle w:val="Nadpis2"/>
        <w:spacing w:before="199"/>
        <w:ind w:left="0"/>
        <w:jc w:val="center"/>
        <w:rPr>
          <w:color w:val="312D33"/>
          <w:sz w:val="28"/>
          <w:szCs w:val="28"/>
          <w:lang w:val="cs-CZ"/>
        </w:rPr>
      </w:pPr>
      <w:r w:rsidRPr="00A342D3">
        <w:rPr>
          <w:color w:val="312D33"/>
          <w:sz w:val="28"/>
          <w:szCs w:val="28"/>
          <w:lang w:val="cs-CZ"/>
        </w:rPr>
        <w:t>Hodnocení výsledků vzdělávání</w:t>
      </w:r>
    </w:p>
    <w:p w:rsidR="00CB1FD0" w:rsidRPr="001E5D01" w:rsidRDefault="0074720C" w:rsidP="00303ADD">
      <w:pPr>
        <w:pStyle w:val="Zkladntext"/>
        <w:spacing w:before="131"/>
        <w:ind w:hanging="6"/>
        <w:jc w:val="both"/>
        <w:rPr>
          <w:sz w:val="24"/>
          <w:szCs w:val="24"/>
          <w:lang w:val="cs-CZ"/>
        </w:rPr>
      </w:pPr>
      <w:r w:rsidRPr="001E5D01">
        <w:rPr>
          <w:sz w:val="24"/>
          <w:szCs w:val="24"/>
          <w:lang w:val="cs-CZ"/>
        </w:rPr>
        <w:t>Škola zjišťuje individuální výsledky vzdělávání žáků obvyklými způsoby (především písemné a ústní zkoušení), účelně o nich informuje žáky i rodiče prostřednictvím elektronické</w:t>
      </w:r>
      <w:r w:rsidR="0040671C" w:rsidRPr="001E5D01">
        <w:rPr>
          <w:sz w:val="24"/>
          <w:szCs w:val="24"/>
          <w:lang w:val="cs-CZ"/>
        </w:rPr>
        <w:t xml:space="preserve"> </w:t>
      </w:r>
      <w:r w:rsidRPr="001E5D01">
        <w:rPr>
          <w:sz w:val="24"/>
          <w:szCs w:val="24"/>
          <w:lang w:val="cs-CZ"/>
        </w:rPr>
        <w:t>aplikace, osobně při třídních schůzkách či individuálních konzultacích atp.</w:t>
      </w:r>
    </w:p>
    <w:p w:rsidR="00CB1FD0" w:rsidRPr="001E5D01" w:rsidRDefault="0074720C" w:rsidP="00303ADD">
      <w:pPr>
        <w:pStyle w:val="Zkladntext"/>
        <w:spacing w:before="64"/>
        <w:ind w:firstLine="9"/>
        <w:jc w:val="both"/>
        <w:rPr>
          <w:sz w:val="24"/>
          <w:szCs w:val="24"/>
          <w:lang w:val="cs-CZ"/>
        </w:rPr>
      </w:pPr>
      <w:r w:rsidRPr="001E5D01">
        <w:rPr>
          <w:sz w:val="24"/>
          <w:szCs w:val="24"/>
          <w:lang w:val="cs-CZ"/>
        </w:rPr>
        <w:t xml:space="preserve">Analýzou výsledků vzdělávání žáků byl zjištěn vysoký podíl žáků, kteří v prvním ročníku vzdělávání zahájí, ale v době stanovené příslušným vzdělávacím programem ho úspěšně nedokončí a MZ nezískají (nejčastěji ukončí vzdělávání již v prvním ročníku, příp. neuspějí u MZ nebo k ní nejsou připuštěni), a to zejména v nástavbovém studiu. V maturitním ročníku 2019 tak např. uspělo ve společné části MZ přibližně 30 % žáků </w:t>
      </w:r>
      <w:r w:rsidR="0040671C" w:rsidRPr="001E5D01">
        <w:rPr>
          <w:sz w:val="24"/>
          <w:szCs w:val="24"/>
          <w:lang w:val="cs-CZ"/>
        </w:rPr>
        <w:t>pří</w:t>
      </w:r>
      <w:r w:rsidRPr="001E5D01">
        <w:rPr>
          <w:sz w:val="24"/>
          <w:szCs w:val="24"/>
          <w:lang w:val="cs-CZ"/>
        </w:rPr>
        <w:t>slušného prvního ročníku denní formy nástavbového studia, ale pouze 14 % žáků dálkové formy. U čtyřletých maturitních oborů byl podíl úspěšných žáků vyšší (přibližně 40 % u Kosmetických služeb, 55 % u Hotelnictví). Nižší podíl úspěšných žáků nástavbového studia ve srovnání se čtyřletými maturitními obory byl zjištěn i v maturitních ročnících 2018 a 2017. Údaje dokládají, že motivovat zejména žáky nástavbového studia k úspěšnému absolvování studia a podporovat je účinnou strategií prevence školní neúspěšnosti se škole nedaří.</w:t>
      </w:r>
    </w:p>
    <w:p w:rsidR="002B1533" w:rsidRDefault="0074720C" w:rsidP="00303ADD">
      <w:pPr>
        <w:pStyle w:val="Zkladntext"/>
        <w:spacing w:before="72"/>
        <w:ind w:firstLine="7"/>
        <w:jc w:val="both"/>
        <w:rPr>
          <w:sz w:val="24"/>
          <w:szCs w:val="24"/>
          <w:lang w:val="cs-CZ"/>
        </w:rPr>
      </w:pPr>
      <w:r w:rsidRPr="001E5D01">
        <w:rPr>
          <w:sz w:val="24"/>
          <w:szCs w:val="24"/>
          <w:lang w:val="cs-CZ"/>
        </w:rPr>
        <w:t>K vyššímu podílu žáků neprospívajících</w:t>
      </w:r>
      <w:r w:rsidR="0040671C" w:rsidRPr="001E5D01">
        <w:rPr>
          <w:sz w:val="24"/>
          <w:szCs w:val="24"/>
          <w:lang w:val="cs-CZ"/>
        </w:rPr>
        <w:t xml:space="preserve"> </w:t>
      </w:r>
      <w:r w:rsidRPr="001E5D01">
        <w:rPr>
          <w:sz w:val="24"/>
          <w:szCs w:val="24"/>
          <w:lang w:val="cs-CZ"/>
        </w:rPr>
        <w:t>v prvním ročníku přispívají i jejich nižší</w:t>
      </w:r>
      <w:r w:rsidR="0040671C" w:rsidRPr="001E5D01">
        <w:rPr>
          <w:sz w:val="24"/>
          <w:szCs w:val="24"/>
          <w:lang w:val="cs-CZ"/>
        </w:rPr>
        <w:t xml:space="preserve"> </w:t>
      </w:r>
      <w:r w:rsidRPr="001E5D01">
        <w:rPr>
          <w:sz w:val="24"/>
          <w:szCs w:val="24"/>
          <w:lang w:val="cs-CZ"/>
        </w:rPr>
        <w:t xml:space="preserve">vzdělávací předpoklady. Např. při přijímacím řízení pro školní rok 2019/2020 přibližně dvě třetiny přijatých uchazečů získaly při jednotné přijímací zkoušce nižší počet bodů, než byl průměrný bodový zisk v příslušné skupině oborů v rámci ČR. Přijati byli i uchazeči s nižší než 10% úspěšností v matematice. V českém jazyce byli uchazeči úspěšnější. V případě, že uchazeči nepřijatí v prvním kole přijímacího řízení z důvodu překročení možného počtu přijímaných žáků projevili zájem o vzdělávání ve škole (podali odvolání či se účastnili druhého kola), byli ke vzdělávání, obdobně jako v minulých letech, přijati. </w:t>
      </w:r>
    </w:p>
    <w:p w:rsidR="002B1533" w:rsidRDefault="002B1533" w:rsidP="002B1533">
      <w:pPr>
        <w:pStyle w:val="Zkladntext"/>
        <w:spacing w:before="60" w:line="247" w:lineRule="auto"/>
        <w:ind w:right="149" w:firstLine="14"/>
        <w:jc w:val="both"/>
        <w:rPr>
          <w:i/>
          <w:sz w:val="24"/>
          <w:szCs w:val="24"/>
          <w:highlight w:val="yellow"/>
          <w:lang w:val="cs-CZ"/>
        </w:rPr>
      </w:pPr>
      <w:r w:rsidRPr="003145A9">
        <w:rPr>
          <w:i/>
          <w:sz w:val="24"/>
          <w:szCs w:val="24"/>
          <w:highlight w:val="yellow"/>
          <w:lang w:val="cs-CZ"/>
        </w:rPr>
        <w:t>Komentář:</w:t>
      </w:r>
    </w:p>
    <w:p w:rsidR="002B1533" w:rsidRDefault="002B1533" w:rsidP="002B1533">
      <w:pPr>
        <w:pStyle w:val="Zkladntext"/>
        <w:spacing w:before="72" w:line="252" w:lineRule="auto"/>
        <w:ind w:right="117" w:firstLine="7"/>
        <w:jc w:val="both"/>
        <w:rPr>
          <w:i/>
          <w:color w:val="244061" w:themeColor="accent1" w:themeShade="80"/>
          <w:w w:val="105"/>
          <w:sz w:val="24"/>
          <w:szCs w:val="24"/>
          <w:lang w:val="cs-CZ"/>
        </w:rPr>
      </w:pPr>
      <w:r>
        <w:rPr>
          <w:i/>
          <w:color w:val="244061" w:themeColor="accent1" w:themeShade="80"/>
          <w:w w:val="105"/>
          <w:sz w:val="24"/>
          <w:szCs w:val="24"/>
          <w:lang w:val="cs-CZ"/>
        </w:rPr>
        <w:t xml:space="preserve">Realita přijímacího řízení pro školní rok 2019/2020: </w:t>
      </w:r>
    </w:p>
    <w:p w:rsidR="002B1533" w:rsidRDefault="002B1533" w:rsidP="002B1533">
      <w:pPr>
        <w:pStyle w:val="Zkladntext"/>
        <w:spacing w:before="72" w:line="252" w:lineRule="auto"/>
        <w:ind w:right="117" w:firstLine="7"/>
        <w:jc w:val="both"/>
        <w:rPr>
          <w:i/>
          <w:color w:val="244061" w:themeColor="accent1" w:themeShade="80"/>
          <w:w w:val="105"/>
          <w:sz w:val="24"/>
          <w:szCs w:val="24"/>
          <w:lang w:val="cs-CZ"/>
        </w:rPr>
      </w:pPr>
      <w:r>
        <w:rPr>
          <w:i/>
          <w:color w:val="244061" w:themeColor="accent1" w:themeShade="80"/>
          <w:w w:val="105"/>
          <w:sz w:val="24"/>
          <w:szCs w:val="24"/>
          <w:lang w:val="cs-CZ"/>
        </w:rPr>
        <w:lastRenderedPageBreak/>
        <w:t xml:space="preserve">Nástavbové studium </w:t>
      </w:r>
      <w:proofErr w:type="gramStart"/>
      <w:r>
        <w:rPr>
          <w:i/>
          <w:color w:val="244061" w:themeColor="accent1" w:themeShade="80"/>
          <w:w w:val="105"/>
          <w:sz w:val="24"/>
          <w:szCs w:val="24"/>
          <w:lang w:val="cs-CZ"/>
        </w:rPr>
        <w:t>Podnikání - druhé</w:t>
      </w:r>
      <w:proofErr w:type="gramEnd"/>
      <w:r>
        <w:rPr>
          <w:i/>
          <w:color w:val="244061" w:themeColor="accent1" w:themeShade="80"/>
          <w:w w:val="105"/>
          <w:sz w:val="24"/>
          <w:szCs w:val="24"/>
          <w:lang w:val="cs-CZ"/>
        </w:rPr>
        <w:t xml:space="preserve"> kolo vyhlašováno nebylo, na odvolání při splnění kritérií byli v rámci prvního kola přijati 2 žáci. V září byla třída doplněna o 3 žáky</w:t>
      </w:r>
      <w:r w:rsidR="00392738">
        <w:rPr>
          <w:i/>
          <w:color w:val="244061" w:themeColor="accent1" w:themeShade="80"/>
          <w:w w:val="105"/>
          <w:sz w:val="24"/>
          <w:szCs w:val="24"/>
          <w:lang w:val="cs-CZ"/>
        </w:rPr>
        <w:t xml:space="preserve"> za </w:t>
      </w:r>
      <w:r w:rsidR="00AD2B4E">
        <w:rPr>
          <w:i/>
          <w:color w:val="244061" w:themeColor="accent1" w:themeShade="80"/>
          <w:w w:val="105"/>
          <w:sz w:val="24"/>
          <w:szCs w:val="24"/>
          <w:lang w:val="cs-CZ"/>
        </w:rPr>
        <w:t>tři</w:t>
      </w:r>
      <w:r w:rsidR="00392738">
        <w:rPr>
          <w:i/>
          <w:color w:val="244061" w:themeColor="accent1" w:themeShade="80"/>
          <w:w w:val="105"/>
          <w:sz w:val="24"/>
          <w:szCs w:val="24"/>
          <w:lang w:val="cs-CZ"/>
        </w:rPr>
        <w:t>, kteří nenastoupili. Žádný z nich nepodal přihlášku v prvním kole.</w:t>
      </w:r>
    </w:p>
    <w:p w:rsidR="002B1533" w:rsidRDefault="002B1533" w:rsidP="002B1533">
      <w:pPr>
        <w:pStyle w:val="Zkladntext"/>
        <w:spacing w:before="72" w:line="252" w:lineRule="auto"/>
        <w:ind w:right="117" w:firstLine="7"/>
        <w:jc w:val="both"/>
        <w:rPr>
          <w:i/>
          <w:color w:val="244061" w:themeColor="accent1" w:themeShade="80"/>
          <w:w w:val="105"/>
          <w:sz w:val="24"/>
          <w:szCs w:val="24"/>
          <w:lang w:val="cs-CZ"/>
        </w:rPr>
      </w:pPr>
      <w:r>
        <w:rPr>
          <w:i/>
          <w:color w:val="244061" w:themeColor="accent1" w:themeShade="80"/>
          <w:w w:val="105"/>
          <w:sz w:val="24"/>
          <w:szCs w:val="24"/>
          <w:lang w:val="cs-CZ"/>
        </w:rPr>
        <w:t>Čtyřletý obor Hotelnictví – ve druhém kole byli přijati 4 žáci, z toho 3 odevzdali zápisový lístek</w:t>
      </w:r>
      <w:r w:rsidR="00AD2B4E">
        <w:rPr>
          <w:i/>
          <w:color w:val="244061" w:themeColor="accent1" w:themeShade="80"/>
          <w:w w:val="105"/>
          <w:sz w:val="24"/>
          <w:szCs w:val="24"/>
          <w:lang w:val="cs-CZ"/>
        </w:rPr>
        <w:t>, splnili kritéria přijetí</w:t>
      </w:r>
      <w:r>
        <w:rPr>
          <w:i/>
          <w:color w:val="244061" w:themeColor="accent1" w:themeShade="80"/>
          <w:w w:val="105"/>
          <w:sz w:val="24"/>
          <w:szCs w:val="24"/>
          <w:lang w:val="cs-CZ"/>
        </w:rPr>
        <w:t xml:space="preserve">. Nikdo z nich se nehlásil v rámci prvního kola. 1 žákyně, přihlášená v prvním kole, konala přijímací zkoušky v náhradním termínu z důvodu nemoci, proto byla přijata později, ale v rámci přihlášky prvního kola. </w:t>
      </w:r>
    </w:p>
    <w:p w:rsidR="002B1533" w:rsidRDefault="002B1533" w:rsidP="002B1533">
      <w:pPr>
        <w:pStyle w:val="Zkladntext"/>
        <w:spacing w:before="72" w:line="252" w:lineRule="auto"/>
        <w:ind w:right="117" w:firstLine="7"/>
        <w:jc w:val="both"/>
        <w:rPr>
          <w:i/>
          <w:color w:val="244061" w:themeColor="accent1" w:themeShade="80"/>
          <w:w w:val="105"/>
          <w:sz w:val="24"/>
          <w:szCs w:val="24"/>
          <w:lang w:val="cs-CZ"/>
        </w:rPr>
      </w:pPr>
      <w:r>
        <w:rPr>
          <w:i/>
          <w:color w:val="244061" w:themeColor="accent1" w:themeShade="80"/>
          <w:w w:val="105"/>
          <w:sz w:val="24"/>
          <w:szCs w:val="24"/>
          <w:lang w:val="cs-CZ"/>
        </w:rPr>
        <w:t>Do Kosmetických služeb byly přijaty ve 2. kole 4 žákyně, žádná z nich se nehlásila v prvním kole.</w:t>
      </w:r>
    </w:p>
    <w:p w:rsidR="002B1533" w:rsidRPr="00E507CE" w:rsidRDefault="002B1533" w:rsidP="002B1533">
      <w:pPr>
        <w:pStyle w:val="Zkladntext"/>
        <w:spacing w:before="72" w:line="252" w:lineRule="auto"/>
        <w:ind w:right="117" w:firstLine="7"/>
        <w:jc w:val="both"/>
        <w:rPr>
          <w:i/>
          <w:color w:val="244061" w:themeColor="accent1" w:themeShade="80"/>
          <w:w w:val="105"/>
          <w:sz w:val="24"/>
          <w:szCs w:val="24"/>
          <w:lang w:val="cs-CZ"/>
        </w:rPr>
      </w:pPr>
    </w:p>
    <w:p w:rsidR="002B1533" w:rsidRDefault="002B1533" w:rsidP="00303ADD">
      <w:pPr>
        <w:pStyle w:val="Zkladntext"/>
        <w:spacing w:before="72"/>
        <w:ind w:firstLine="7"/>
        <w:jc w:val="both"/>
        <w:rPr>
          <w:sz w:val="24"/>
          <w:szCs w:val="24"/>
          <w:lang w:val="cs-CZ"/>
        </w:rPr>
      </w:pPr>
    </w:p>
    <w:p w:rsidR="00CB1FD0" w:rsidRPr="001E5D01" w:rsidRDefault="0074720C" w:rsidP="00303ADD">
      <w:pPr>
        <w:pStyle w:val="Zkladntext"/>
        <w:spacing w:before="72"/>
        <w:ind w:firstLine="7"/>
        <w:jc w:val="both"/>
        <w:rPr>
          <w:sz w:val="24"/>
          <w:szCs w:val="24"/>
          <w:lang w:val="cs-CZ"/>
        </w:rPr>
      </w:pPr>
      <w:r w:rsidRPr="001E5D01">
        <w:rPr>
          <w:sz w:val="24"/>
          <w:szCs w:val="24"/>
          <w:lang w:val="cs-CZ"/>
        </w:rPr>
        <w:t>Škola se při adaptaci žáků prvního ročníku na prostředí střední školy zaměřuje na formování jejich hodnotového systému a rozvíjení spolupráce v třídním kolektivu. Menší pozornost je věnována adaptaci na odlišný způsob učení, a to jak při přechodu ze základní do střední školy, tak při nástupu do nástavbového studia.</w:t>
      </w:r>
    </w:p>
    <w:p w:rsidR="00CB1FD0" w:rsidRDefault="0074720C" w:rsidP="00303ADD">
      <w:pPr>
        <w:pStyle w:val="Zkladntext"/>
        <w:spacing w:before="53"/>
        <w:ind w:hanging="1"/>
        <w:jc w:val="both"/>
        <w:rPr>
          <w:sz w:val="24"/>
          <w:szCs w:val="24"/>
          <w:lang w:val="cs-CZ"/>
        </w:rPr>
      </w:pPr>
      <w:r w:rsidRPr="001E5D01">
        <w:rPr>
          <w:sz w:val="24"/>
          <w:szCs w:val="24"/>
          <w:lang w:val="cs-CZ"/>
        </w:rPr>
        <w:t>Výsledky žáků</w:t>
      </w:r>
      <w:r w:rsidR="0040671C" w:rsidRPr="001E5D01">
        <w:rPr>
          <w:sz w:val="24"/>
          <w:szCs w:val="24"/>
          <w:lang w:val="cs-CZ"/>
        </w:rPr>
        <w:t xml:space="preserve"> </w:t>
      </w:r>
      <w:r w:rsidRPr="001E5D01">
        <w:rPr>
          <w:sz w:val="24"/>
          <w:szCs w:val="24"/>
          <w:lang w:val="cs-CZ"/>
        </w:rPr>
        <w:t xml:space="preserve">nástavbového studia ve společné části MZ v letech </w:t>
      </w:r>
      <w:proofErr w:type="gramStart"/>
      <w:r w:rsidRPr="001E5D01">
        <w:rPr>
          <w:sz w:val="24"/>
          <w:szCs w:val="24"/>
          <w:lang w:val="cs-CZ"/>
        </w:rPr>
        <w:t>2017 - 2019</w:t>
      </w:r>
      <w:proofErr w:type="gramEnd"/>
      <w:r w:rsidRPr="001E5D01">
        <w:rPr>
          <w:sz w:val="24"/>
          <w:szCs w:val="24"/>
          <w:lang w:val="cs-CZ"/>
        </w:rPr>
        <w:t xml:space="preserve"> byly v rámci příslušné skupiny oborů vzdělání v ČR podprůměrné. Hrubá neúspěšnost (podíl žáků neúspěšných u MZ nebo zkoušku nekonajících z celkového počtu přihlášených žáků) u</w:t>
      </w:r>
      <w:r w:rsidR="0040671C" w:rsidRPr="001E5D01">
        <w:rPr>
          <w:sz w:val="24"/>
          <w:szCs w:val="24"/>
          <w:lang w:val="cs-CZ"/>
        </w:rPr>
        <w:t> </w:t>
      </w:r>
      <w:r w:rsidRPr="001E5D01">
        <w:rPr>
          <w:sz w:val="24"/>
          <w:szCs w:val="24"/>
          <w:lang w:val="cs-CZ"/>
        </w:rPr>
        <w:t xml:space="preserve">denní formy vzdělání dosáhla 50 % v roce 2017 a v roce 2019 vzrostla na 67 % (v roce 2018 ze dvou maturujících žáků neuspěl žádný). V dálkové </w:t>
      </w:r>
      <w:r w:rsidR="0040671C" w:rsidRPr="001E5D01">
        <w:rPr>
          <w:sz w:val="24"/>
          <w:szCs w:val="24"/>
          <w:lang w:val="cs-CZ"/>
        </w:rPr>
        <w:t>form</w:t>
      </w:r>
      <w:r w:rsidRPr="001E5D01">
        <w:rPr>
          <w:sz w:val="24"/>
          <w:szCs w:val="24"/>
          <w:lang w:val="cs-CZ"/>
        </w:rPr>
        <w:t xml:space="preserve">ě ve stejném období hrubá neúspěšnost dosahovala přibližně hodnot </w:t>
      </w:r>
      <w:proofErr w:type="gramStart"/>
      <w:r w:rsidRPr="001E5D01">
        <w:rPr>
          <w:sz w:val="24"/>
          <w:szCs w:val="24"/>
          <w:lang w:val="cs-CZ"/>
        </w:rPr>
        <w:t>55 - 77</w:t>
      </w:r>
      <w:proofErr w:type="gramEnd"/>
      <w:r w:rsidRPr="001E5D01">
        <w:rPr>
          <w:sz w:val="24"/>
          <w:szCs w:val="24"/>
          <w:lang w:val="cs-CZ"/>
        </w:rPr>
        <w:t xml:space="preserve"> - 57 %. Pod průměrem dané</w:t>
      </w:r>
      <w:r w:rsidR="0040671C" w:rsidRPr="001E5D01">
        <w:rPr>
          <w:sz w:val="24"/>
          <w:szCs w:val="24"/>
          <w:lang w:val="cs-CZ"/>
        </w:rPr>
        <w:t xml:space="preserve"> </w:t>
      </w:r>
      <w:r w:rsidRPr="001E5D01">
        <w:rPr>
          <w:sz w:val="24"/>
          <w:szCs w:val="24"/>
          <w:lang w:val="cs-CZ"/>
        </w:rPr>
        <w:t>skupiny</w:t>
      </w:r>
      <w:r w:rsidR="0040671C" w:rsidRPr="001E5D01">
        <w:rPr>
          <w:sz w:val="24"/>
          <w:szCs w:val="24"/>
          <w:lang w:val="cs-CZ"/>
        </w:rPr>
        <w:t xml:space="preserve"> </w:t>
      </w:r>
      <w:r w:rsidRPr="001E5D01">
        <w:rPr>
          <w:sz w:val="24"/>
          <w:szCs w:val="24"/>
          <w:lang w:val="cs-CZ"/>
        </w:rPr>
        <w:t>oborů vzdělání v ČR se pohybovala vždy i čistá neúspěšnost (podíl neúspěšných žáků z</w:t>
      </w:r>
      <w:r w:rsidR="0040671C" w:rsidRPr="001E5D01">
        <w:rPr>
          <w:sz w:val="24"/>
          <w:szCs w:val="24"/>
          <w:lang w:val="cs-CZ"/>
        </w:rPr>
        <w:t> </w:t>
      </w:r>
      <w:r w:rsidRPr="001E5D01">
        <w:rPr>
          <w:sz w:val="24"/>
          <w:szCs w:val="24"/>
          <w:lang w:val="cs-CZ"/>
        </w:rPr>
        <w:t>těch, kteří</w:t>
      </w:r>
      <w:r w:rsidR="0040671C" w:rsidRPr="001E5D01">
        <w:rPr>
          <w:sz w:val="24"/>
          <w:szCs w:val="24"/>
          <w:lang w:val="cs-CZ"/>
        </w:rPr>
        <w:t xml:space="preserve"> </w:t>
      </w:r>
      <w:r w:rsidRPr="001E5D01">
        <w:rPr>
          <w:sz w:val="24"/>
          <w:szCs w:val="24"/>
          <w:lang w:val="cs-CZ"/>
        </w:rPr>
        <w:t>zkoušku konali).</w:t>
      </w:r>
    </w:p>
    <w:p w:rsidR="00CB1FD0" w:rsidRDefault="007B70C5" w:rsidP="00303ADD">
      <w:pPr>
        <w:spacing w:before="93"/>
        <w:jc w:val="both"/>
        <w:rPr>
          <w:sz w:val="24"/>
          <w:szCs w:val="24"/>
          <w:lang w:val="cs-CZ"/>
        </w:rPr>
      </w:pPr>
      <w:r w:rsidRPr="001E5D01">
        <w:rPr>
          <w:sz w:val="24"/>
          <w:szCs w:val="24"/>
          <w:lang w:val="cs-CZ"/>
        </w:rPr>
        <w:t>Ve čtyřletém</w:t>
      </w:r>
      <w:r w:rsidR="0074720C" w:rsidRPr="001E5D01">
        <w:rPr>
          <w:sz w:val="24"/>
          <w:szCs w:val="24"/>
          <w:lang w:val="cs-CZ"/>
        </w:rPr>
        <w:t xml:space="preserve"> </w:t>
      </w:r>
      <w:r w:rsidRPr="001E5D01">
        <w:rPr>
          <w:sz w:val="24"/>
          <w:szCs w:val="24"/>
          <w:lang w:val="cs-CZ"/>
        </w:rPr>
        <w:t>maturitním</w:t>
      </w:r>
      <w:r w:rsidR="0074720C" w:rsidRPr="001E5D01">
        <w:rPr>
          <w:sz w:val="24"/>
          <w:szCs w:val="24"/>
          <w:lang w:val="cs-CZ"/>
        </w:rPr>
        <w:t xml:space="preserve"> </w:t>
      </w:r>
      <w:r w:rsidRPr="001E5D01">
        <w:rPr>
          <w:sz w:val="24"/>
          <w:szCs w:val="24"/>
          <w:lang w:val="cs-CZ"/>
        </w:rPr>
        <w:t>oboru</w:t>
      </w:r>
      <w:r w:rsidR="0074720C" w:rsidRPr="001E5D01">
        <w:rPr>
          <w:sz w:val="24"/>
          <w:szCs w:val="24"/>
          <w:lang w:val="cs-CZ"/>
        </w:rPr>
        <w:t xml:space="preserve"> Gastrono</w:t>
      </w:r>
      <w:r w:rsidRPr="001E5D01">
        <w:rPr>
          <w:sz w:val="24"/>
          <w:szCs w:val="24"/>
          <w:lang w:val="cs-CZ"/>
        </w:rPr>
        <w:t>mie</w:t>
      </w:r>
      <w:r w:rsidR="0074720C" w:rsidRPr="001E5D01">
        <w:rPr>
          <w:sz w:val="24"/>
          <w:szCs w:val="24"/>
          <w:lang w:val="cs-CZ"/>
        </w:rPr>
        <w:t xml:space="preserve"> </w:t>
      </w:r>
      <w:r w:rsidRPr="001E5D01">
        <w:rPr>
          <w:sz w:val="24"/>
          <w:szCs w:val="24"/>
          <w:lang w:val="cs-CZ"/>
        </w:rPr>
        <w:t>maturovali</w:t>
      </w:r>
      <w:r w:rsidR="0074720C" w:rsidRPr="001E5D01">
        <w:rPr>
          <w:sz w:val="24"/>
          <w:szCs w:val="24"/>
          <w:lang w:val="cs-CZ"/>
        </w:rPr>
        <w:t xml:space="preserve"> </w:t>
      </w:r>
      <w:r w:rsidRPr="001E5D01">
        <w:rPr>
          <w:sz w:val="24"/>
          <w:szCs w:val="24"/>
          <w:lang w:val="cs-CZ"/>
        </w:rPr>
        <w:t xml:space="preserve">žáci </w:t>
      </w:r>
      <w:r w:rsidR="0074720C" w:rsidRPr="001E5D01">
        <w:rPr>
          <w:sz w:val="24"/>
          <w:szCs w:val="24"/>
          <w:lang w:val="cs-CZ"/>
        </w:rPr>
        <w:t>naposledy v roce 2018</w:t>
      </w:r>
      <w:r w:rsidRPr="001E5D01">
        <w:rPr>
          <w:sz w:val="24"/>
          <w:szCs w:val="24"/>
          <w:lang w:val="cs-CZ"/>
        </w:rPr>
        <w:t xml:space="preserve"> </w:t>
      </w:r>
      <w:r w:rsidR="0074720C" w:rsidRPr="001E5D01">
        <w:rPr>
          <w:sz w:val="24"/>
          <w:szCs w:val="24"/>
          <w:lang w:val="cs-CZ"/>
        </w:rPr>
        <w:t>a v</w:t>
      </w:r>
      <w:r w:rsidRPr="001E5D01">
        <w:rPr>
          <w:sz w:val="24"/>
          <w:szCs w:val="24"/>
          <w:lang w:val="cs-CZ"/>
        </w:rPr>
        <w:t> </w:t>
      </w:r>
      <w:r w:rsidR="0074720C" w:rsidRPr="001E5D01">
        <w:rPr>
          <w:sz w:val="24"/>
          <w:szCs w:val="24"/>
          <w:lang w:val="cs-CZ"/>
        </w:rPr>
        <w:t xml:space="preserve">rámci příslušné skupiny oboru </w:t>
      </w:r>
      <w:r w:rsidRPr="001E5D01">
        <w:rPr>
          <w:sz w:val="24"/>
          <w:szCs w:val="24"/>
          <w:lang w:val="cs-CZ"/>
        </w:rPr>
        <w:t>v</w:t>
      </w:r>
      <w:r w:rsidR="0074720C" w:rsidRPr="001E5D01">
        <w:rPr>
          <w:sz w:val="24"/>
          <w:szCs w:val="24"/>
          <w:lang w:val="cs-CZ"/>
        </w:rPr>
        <w:t xml:space="preserve">zdělání byli nadprůměrně úspěšní. V dalších čtyřletých maturitních oborech byly </w:t>
      </w:r>
      <w:r w:rsidRPr="001E5D01">
        <w:rPr>
          <w:sz w:val="24"/>
          <w:szCs w:val="24"/>
          <w:lang w:val="cs-CZ"/>
        </w:rPr>
        <w:t>výs</w:t>
      </w:r>
      <w:r w:rsidR="0074720C" w:rsidRPr="001E5D01">
        <w:rPr>
          <w:sz w:val="24"/>
          <w:szCs w:val="24"/>
          <w:lang w:val="cs-CZ"/>
        </w:rPr>
        <w:t>ledky</w:t>
      </w:r>
      <w:r w:rsidRPr="001E5D01">
        <w:rPr>
          <w:sz w:val="24"/>
          <w:szCs w:val="24"/>
          <w:lang w:val="cs-CZ"/>
        </w:rPr>
        <w:t xml:space="preserve"> </w:t>
      </w:r>
      <w:r w:rsidR="0074720C" w:rsidRPr="001E5D01">
        <w:rPr>
          <w:sz w:val="24"/>
          <w:szCs w:val="24"/>
          <w:lang w:val="cs-CZ"/>
        </w:rPr>
        <w:t xml:space="preserve">žáků v letech </w:t>
      </w:r>
      <w:proofErr w:type="gramStart"/>
      <w:r w:rsidR="0074720C" w:rsidRPr="001E5D01">
        <w:rPr>
          <w:sz w:val="24"/>
          <w:szCs w:val="24"/>
          <w:lang w:val="cs-CZ"/>
        </w:rPr>
        <w:t>2017 - 2019</w:t>
      </w:r>
      <w:proofErr w:type="gramEnd"/>
      <w:r w:rsidR="0074720C" w:rsidRPr="001E5D01">
        <w:rPr>
          <w:sz w:val="24"/>
          <w:szCs w:val="24"/>
          <w:lang w:val="cs-CZ"/>
        </w:rPr>
        <w:t xml:space="preserve"> ve společné části MZ v rámci příslušných skupin oborů </w:t>
      </w:r>
      <w:r w:rsidRPr="001E5D01">
        <w:rPr>
          <w:sz w:val="24"/>
          <w:szCs w:val="24"/>
          <w:lang w:val="cs-CZ"/>
        </w:rPr>
        <w:t>vz</w:t>
      </w:r>
      <w:r w:rsidR="0074720C" w:rsidRPr="001E5D01">
        <w:rPr>
          <w:sz w:val="24"/>
          <w:szCs w:val="24"/>
          <w:lang w:val="cs-CZ"/>
        </w:rPr>
        <w:t>dě</w:t>
      </w:r>
      <w:r w:rsidRPr="001E5D01">
        <w:rPr>
          <w:sz w:val="24"/>
          <w:szCs w:val="24"/>
          <w:lang w:val="cs-CZ"/>
        </w:rPr>
        <w:t>lání</w:t>
      </w:r>
      <w:r w:rsidR="0074720C" w:rsidRPr="001E5D01">
        <w:rPr>
          <w:sz w:val="24"/>
          <w:szCs w:val="24"/>
          <w:lang w:val="cs-CZ"/>
        </w:rPr>
        <w:t xml:space="preserve"> </w:t>
      </w:r>
      <w:r w:rsidRPr="001E5D01">
        <w:rPr>
          <w:sz w:val="24"/>
          <w:szCs w:val="24"/>
          <w:lang w:val="cs-CZ"/>
        </w:rPr>
        <w:t>v Č</w:t>
      </w:r>
      <w:r w:rsidR="0074720C" w:rsidRPr="001E5D01">
        <w:rPr>
          <w:sz w:val="24"/>
          <w:szCs w:val="24"/>
          <w:lang w:val="cs-CZ"/>
        </w:rPr>
        <w:t xml:space="preserve">R </w:t>
      </w:r>
      <w:r w:rsidRPr="001E5D01">
        <w:rPr>
          <w:sz w:val="24"/>
          <w:szCs w:val="24"/>
          <w:lang w:val="cs-CZ"/>
        </w:rPr>
        <w:t>podprůměrn</w:t>
      </w:r>
      <w:r w:rsidR="0074720C" w:rsidRPr="001E5D01">
        <w:rPr>
          <w:sz w:val="24"/>
          <w:szCs w:val="24"/>
          <w:lang w:val="cs-CZ"/>
        </w:rPr>
        <w:t>é, jejich úspěšnost se však postupně</w:t>
      </w:r>
      <w:r w:rsidRPr="001E5D01">
        <w:rPr>
          <w:sz w:val="24"/>
          <w:szCs w:val="24"/>
          <w:lang w:val="cs-CZ"/>
        </w:rPr>
        <w:t xml:space="preserve"> </w:t>
      </w:r>
      <w:r w:rsidR="0074720C" w:rsidRPr="001E5D01">
        <w:rPr>
          <w:sz w:val="24"/>
          <w:szCs w:val="24"/>
          <w:lang w:val="cs-CZ"/>
        </w:rPr>
        <w:t>zvyšuje. V oboru Hotelnict</w:t>
      </w:r>
      <w:r w:rsidR="00E1516F" w:rsidRPr="001E5D01">
        <w:rPr>
          <w:sz w:val="24"/>
          <w:szCs w:val="24"/>
          <w:lang w:val="cs-CZ"/>
        </w:rPr>
        <w:t>ví</w:t>
      </w:r>
      <w:r w:rsidR="0074720C" w:rsidRPr="001E5D01">
        <w:rPr>
          <w:sz w:val="24"/>
          <w:szCs w:val="24"/>
          <w:lang w:val="cs-CZ"/>
        </w:rPr>
        <w:t xml:space="preserve"> např. činila v roce 2017 hrubá neúspěšnost přibližně 50 %, </w:t>
      </w:r>
      <w:r w:rsidR="0074720C" w:rsidRPr="001E5D01">
        <w:rPr>
          <w:i/>
          <w:sz w:val="24"/>
          <w:szCs w:val="24"/>
          <w:lang w:val="cs-CZ"/>
        </w:rPr>
        <w:t xml:space="preserve">v </w:t>
      </w:r>
      <w:r w:rsidR="0074720C" w:rsidRPr="001E5D01">
        <w:rPr>
          <w:sz w:val="24"/>
          <w:szCs w:val="24"/>
          <w:lang w:val="cs-CZ"/>
        </w:rPr>
        <w:t>roce 2019 to bylo 30 o (v dané skupině oborů byla neúspěšnost v roce 2019 cca 21 %). V oboru Kosmetické služby činila v roce 2017 hrubá neúspěšnost přibližně 68 %, v roce 2019 to bylo 40 % (v</w:t>
      </w:r>
      <w:r w:rsidR="00E1516F" w:rsidRPr="001E5D01">
        <w:rPr>
          <w:sz w:val="24"/>
          <w:szCs w:val="24"/>
          <w:lang w:val="cs-CZ"/>
        </w:rPr>
        <w:t xml:space="preserve"> </w:t>
      </w:r>
      <w:r w:rsidR="0074720C" w:rsidRPr="001E5D01">
        <w:rPr>
          <w:sz w:val="24"/>
          <w:szCs w:val="24"/>
          <w:lang w:val="cs-CZ"/>
        </w:rPr>
        <w:t>dané skupině</w:t>
      </w:r>
      <w:r w:rsidR="00E1516F" w:rsidRPr="001E5D01">
        <w:rPr>
          <w:sz w:val="24"/>
          <w:szCs w:val="24"/>
          <w:lang w:val="cs-CZ"/>
        </w:rPr>
        <w:t xml:space="preserve"> </w:t>
      </w:r>
      <w:r w:rsidR="0074720C" w:rsidRPr="001E5D01">
        <w:rPr>
          <w:sz w:val="24"/>
          <w:szCs w:val="24"/>
          <w:lang w:val="cs-CZ"/>
        </w:rPr>
        <w:t>oborů byla neúspěšnost v roce 2019 cca 32 %).</w:t>
      </w:r>
    </w:p>
    <w:p w:rsidR="00AE66C9" w:rsidRPr="00AE66C9" w:rsidRDefault="00AE66C9" w:rsidP="00AE66C9">
      <w:pPr>
        <w:pStyle w:val="Zkladntext"/>
        <w:spacing w:before="60" w:line="247" w:lineRule="auto"/>
        <w:ind w:right="149" w:firstLine="14"/>
        <w:jc w:val="both"/>
        <w:rPr>
          <w:i/>
          <w:sz w:val="24"/>
          <w:szCs w:val="24"/>
          <w:highlight w:val="yellow"/>
          <w:lang w:val="cs-CZ"/>
        </w:rPr>
      </w:pPr>
      <w:r w:rsidRPr="003145A9">
        <w:rPr>
          <w:i/>
          <w:sz w:val="24"/>
          <w:szCs w:val="24"/>
          <w:highlight w:val="yellow"/>
          <w:lang w:val="cs-CZ"/>
        </w:rPr>
        <w:t>Komentář:</w:t>
      </w:r>
    </w:p>
    <w:p w:rsidR="00E3444F" w:rsidRDefault="00E3444F" w:rsidP="00303ADD">
      <w:pPr>
        <w:spacing w:before="93"/>
        <w:jc w:val="both"/>
        <w:rPr>
          <w:b/>
          <w:i/>
          <w:color w:val="244061" w:themeColor="accent1" w:themeShade="80"/>
          <w:sz w:val="24"/>
          <w:szCs w:val="24"/>
          <w:lang w:val="cs-CZ"/>
        </w:rPr>
      </w:pPr>
      <w:r>
        <w:rPr>
          <w:i/>
          <w:color w:val="244061" w:themeColor="accent1" w:themeShade="80"/>
          <w:sz w:val="24"/>
          <w:szCs w:val="24"/>
          <w:lang w:val="cs-CZ"/>
        </w:rPr>
        <w:t>Z výše uvedené statistiky</w:t>
      </w:r>
      <w:r w:rsidR="00AE66C9">
        <w:rPr>
          <w:i/>
          <w:color w:val="244061" w:themeColor="accent1" w:themeShade="80"/>
          <w:sz w:val="24"/>
          <w:szCs w:val="24"/>
          <w:lang w:val="cs-CZ"/>
        </w:rPr>
        <w:t>, zpracované inspekčním týmem,</w:t>
      </w:r>
      <w:r>
        <w:rPr>
          <w:i/>
          <w:color w:val="244061" w:themeColor="accent1" w:themeShade="80"/>
          <w:sz w:val="24"/>
          <w:szCs w:val="24"/>
          <w:lang w:val="cs-CZ"/>
        </w:rPr>
        <w:t xml:space="preserve"> je zřejmé, že u čtyřletých maturitních oborů se neúspěšnost </w:t>
      </w:r>
      <w:r w:rsidR="00AE66C9">
        <w:rPr>
          <w:i/>
          <w:color w:val="244061" w:themeColor="accent1" w:themeShade="80"/>
          <w:sz w:val="24"/>
          <w:szCs w:val="24"/>
          <w:lang w:val="cs-CZ"/>
        </w:rPr>
        <w:t xml:space="preserve">postupně </w:t>
      </w:r>
      <w:r>
        <w:rPr>
          <w:i/>
          <w:color w:val="244061" w:themeColor="accent1" w:themeShade="80"/>
          <w:sz w:val="24"/>
          <w:szCs w:val="24"/>
          <w:lang w:val="cs-CZ"/>
        </w:rPr>
        <w:t xml:space="preserve">snižuje – v průběhu tří let u oboru Hotelnictví o 20 %, u Kosmetických služeb o 28 %, </w:t>
      </w:r>
      <w:r w:rsidRPr="00AE66C9">
        <w:rPr>
          <w:b/>
          <w:i/>
          <w:color w:val="244061" w:themeColor="accent1" w:themeShade="80"/>
          <w:sz w:val="24"/>
          <w:szCs w:val="24"/>
          <w:lang w:val="cs-CZ"/>
        </w:rPr>
        <w:t>což je v rozporu se závěrem ČŠI</w:t>
      </w:r>
      <w:r w:rsidR="00AE66C9" w:rsidRPr="00AE66C9">
        <w:rPr>
          <w:b/>
          <w:i/>
          <w:color w:val="244061" w:themeColor="accent1" w:themeShade="80"/>
          <w:sz w:val="24"/>
          <w:szCs w:val="24"/>
          <w:lang w:val="cs-CZ"/>
        </w:rPr>
        <w:t xml:space="preserve"> o nižší účinnosti dlouhodobých opatření.</w:t>
      </w:r>
      <w:r w:rsidR="00AE66C9">
        <w:rPr>
          <w:b/>
          <w:i/>
          <w:color w:val="244061" w:themeColor="accent1" w:themeShade="80"/>
          <w:sz w:val="24"/>
          <w:szCs w:val="24"/>
          <w:lang w:val="cs-CZ"/>
        </w:rPr>
        <w:t xml:space="preserve"> Přesto nejsme spokojeni s výsledky MZ a přijímáme stále nová a další opatření ke zlepšení.</w:t>
      </w:r>
    </w:p>
    <w:p w:rsidR="00AE66C9" w:rsidRPr="00AE66C9" w:rsidRDefault="00AE66C9" w:rsidP="00303ADD">
      <w:pPr>
        <w:spacing w:before="93"/>
        <w:jc w:val="both"/>
        <w:rPr>
          <w:b/>
          <w:i/>
          <w:color w:val="244061" w:themeColor="accent1" w:themeShade="80"/>
          <w:sz w:val="24"/>
          <w:szCs w:val="24"/>
          <w:lang w:val="cs-CZ"/>
        </w:rPr>
      </w:pPr>
    </w:p>
    <w:p w:rsidR="00CB1FD0" w:rsidRPr="001E5D01" w:rsidRDefault="0074720C" w:rsidP="00303ADD">
      <w:pPr>
        <w:spacing w:before="34"/>
        <w:jc w:val="both"/>
        <w:rPr>
          <w:sz w:val="24"/>
          <w:szCs w:val="24"/>
          <w:lang w:val="cs-CZ"/>
        </w:rPr>
      </w:pPr>
      <w:r w:rsidRPr="001E5D01">
        <w:rPr>
          <w:sz w:val="24"/>
          <w:szCs w:val="24"/>
          <w:lang w:val="cs-CZ"/>
        </w:rPr>
        <w:t>Z podrobných výsledků z</w:t>
      </w:r>
      <w:r w:rsidR="00E1516F" w:rsidRPr="001E5D01">
        <w:rPr>
          <w:sz w:val="24"/>
          <w:szCs w:val="24"/>
          <w:lang w:val="cs-CZ"/>
        </w:rPr>
        <w:t>kouš</w:t>
      </w:r>
      <w:r w:rsidRPr="001E5D01">
        <w:rPr>
          <w:sz w:val="24"/>
          <w:szCs w:val="24"/>
          <w:lang w:val="cs-CZ"/>
        </w:rPr>
        <w:t>ek</w:t>
      </w:r>
      <w:r w:rsidR="00E1516F" w:rsidRPr="001E5D01">
        <w:rPr>
          <w:sz w:val="24"/>
          <w:szCs w:val="24"/>
          <w:lang w:val="cs-CZ"/>
        </w:rPr>
        <w:t xml:space="preserve"> </w:t>
      </w:r>
      <w:r w:rsidRPr="001E5D01">
        <w:rPr>
          <w:sz w:val="24"/>
          <w:szCs w:val="24"/>
          <w:lang w:val="cs-CZ"/>
        </w:rPr>
        <w:t>společné části MZ vyplývá, že k neúspěšnosti žáků výrazně přispívají jejich nedostatečné výsledky v českém jazyce a literatuře, z</w:t>
      </w:r>
      <w:r w:rsidR="00E1516F" w:rsidRPr="001E5D01">
        <w:rPr>
          <w:sz w:val="24"/>
          <w:szCs w:val="24"/>
          <w:lang w:val="cs-CZ"/>
        </w:rPr>
        <w:t>ejména v </w:t>
      </w:r>
      <w:r w:rsidRPr="001E5D01">
        <w:rPr>
          <w:sz w:val="24"/>
          <w:szCs w:val="24"/>
          <w:lang w:val="cs-CZ"/>
        </w:rPr>
        <w:t xml:space="preserve">didaktickém testu. V roce 2019 např. žáci v cizím jazyce dosáhli nejen vyšší úspěšnosti, ale i výrazně lepšího hodnocení klasifikačním stupněm (průměr </w:t>
      </w:r>
      <w:r w:rsidR="00E1516F" w:rsidRPr="001E5D01">
        <w:rPr>
          <w:sz w:val="24"/>
          <w:szCs w:val="24"/>
          <w:lang w:val="cs-CZ"/>
        </w:rPr>
        <w:t>2,6) než v </w:t>
      </w:r>
      <w:r w:rsidRPr="001E5D01">
        <w:rPr>
          <w:sz w:val="24"/>
          <w:szCs w:val="24"/>
          <w:lang w:val="cs-CZ"/>
        </w:rPr>
        <w:t xml:space="preserve">českém jazyce a literatuře (3,8). Úspěšní byli žáci zejména v anglickém jazyce, méně pak jednotlivci v ruském nebo německém jazyce. Z matematiky maturuje každoročně jen několik žáků, a to se střídavými úspěchy. Slabý </w:t>
      </w:r>
      <w:r w:rsidR="00E1516F" w:rsidRPr="001E5D01">
        <w:rPr>
          <w:sz w:val="24"/>
          <w:szCs w:val="24"/>
          <w:lang w:val="cs-CZ"/>
        </w:rPr>
        <w:t>výs</w:t>
      </w:r>
      <w:r w:rsidRPr="001E5D01">
        <w:rPr>
          <w:sz w:val="24"/>
          <w:szCs w:val="24"/>
          <w:lang w:val="cs-CZ"/>
        </w:rPr>
        <w:t xml:space="preserve">ledný prospěch žáků ve společné části MZ z českého jazyka a literatury je dlouhodobým jevem, v letech </w:t>
      </w:r>
      <w:proofErr w:type="gramStart"/>
      <w:r w:rsidRPr="001E5D01">
        <w:rPr>
          <w:sz w:val="24"/>
          <w:szCs w:val="24"/>
          <w:lang w:val="cs-CZ"/>
        </w:rPr>
        <w:t>2017 - 2019</w:t>
      </w:r>
      <w:proofErr w:type="gramEnd"/>
      <w:r w:rsidRPr="001E5D01">
        <w:rPr>
          <w:sz w:val="24"/>
          <w:szCs w:val="24"/>
          <w:lang w:val="cs-CZ"/>
        </w:rPr>
        <w:t xml:space="preserve"> byl prospěch vždy horší než průměrný prospěch v příslušné skupině oborů vzdělání v rámci ČR.</w:t>
      </w:r>
    </w:p>
    <w:p w:rsidR="00CB1FD0" w:rsidRPr="001E5D01" w:rsidRDefault="0074720C" w:rsidP="00303ADD">
      <w:pPr>
        <w:spacing w:before="53"/>
        <w:jc w:val="both"/>
        <w:rPr>
          <w:sz w:val="24"/>
          <w:szCs w:val="24"/>
          <w:lang w:val="cs-CZ"/>
        </w:rPr>
      </w:pPr>
      <w:r w:rsidRPr="001E5D01">
        <w:rPr>
          <w:sz w:val="24"/>
          <w:szCs w:val="24"/>
          <w:lang w:val="cs-CZ"/>
        </w:rPr>
        <w:lastRenderedPageBreak/>
        <w:t xml:space="preserve">Z podrobné analýzy průběžných výsledků vzdělávání žáků v předmětech společné části MZ </w:t>
      </w:r>
      <w:r w:rsidR="00E1516F" w:rsidRPr="001E5D01">
        <w:rPr>
          <w:sz w:val="24"/>
          <w:szCs w:val="24"/>
          <w:lang w:val="cs-CZ"/>
        </w:rPr>
        <w:t>ve školní</w:t>
      </w:r>
      <w:r w:rsidRPr="001E5D01">
        <w:rPr>
          <w:sz w:val="24"/>
          <w:szCs w:val="24"/>
          <w:lang w:val="cs-CZ"/>
        </w:rPr>
        <w:t>m roce 2018/2019 je zřejmé, že v anglickém jazyce žáci u MZ dosáhli stejného nebo lepšího prospěchu než v průběhu maturitního roč</w:t>
      </w:r>
      <w:r w:rsidR="008B634F">
        <w:rPr>
          <w:sz w:val="24"/>
          <w:szCs w:val="24"/>
          <w:lang w:val="cs-CZ"/>
        </w:rPr>
        <w:t>níku</w:t>
      </w:r>
      <w:r w:rsidRPr="001E5D01">
        <w:rPr>
          <w:sz w:val="24"/>
          <w:szCs w:val="24"/>
          <w:lang w:val="cs-CZ"/>
        </w:rPr>
        <w:t xml:space="preserve">. V českém jazyce a literatuře naopak u MZ dosahovali výrazně horšího prospěchu než v odpovídajících předmětech </w:t>
      </w:r>
      <w:r w:rsidR="00E1516F" w:rsidRPr="001E5D01">
        <w:rPr>
          <w:sz w:val="24"/>
          <w:szCs w:val="24"/>
          <w:lang w:val="cs-CZ"/>
        </w:rPr>
        <w:t>v </w:t>
      </w:r>
      <w:r w:rsidRPr="001E5D01">
        <w:rPr>
          <w:sz w:val="24"/>
          <w:szCs w:val="24"/>
          <w:lang w:val="cs-CZ"/>
        </w:rPr>
        <w:t>průběhu maturitního ročn</w:t>
      </w:r>
      <w:r w:rsidR="00E1516F" w:rsidRPr="001E5D01">
        <w:rPr>
          <w:sz w:val="24"/>
          <w:szCs w:val="24"/>
          <w:lang w:val="cs-CZ"/>
        </w:rPr>
        <w:t>í</w:t>
      </w:r>
      <w:r w:rsidRPr="001E5D01">
        <w:rPr>
          <w:sz w:val="24"/>
          <w:szCs w:val="24"/>
          <w:lang w:val="cs-CZ"/>
        </w:rPr>
        <w:t>ku (u nástavbového studia v průměru až o stupeň). Uvedené výsledky svědčí o tom, že průběžné hodnocení ve vyučovacích předmětech odpovídajících MZ z českého jazyka a literatury dostatečně nekorespondovalo s hodnocením u MZ.</w:t>
      </w:r>
    </w:p>
    <w:p w:rsidR="00CB1FD0" w:rsidRPr="001E5D01" w:rsidRDefault="0074720C" w:rsidP="00303ADD">
      <w:pPr>
        <w:spacing w:before="67"/>
        <w:jc w:val="both"/>
        <w:rPr>
          <w:sz w:val="24"/>
          <w:szCs w:val="24"/>
          <w:lang w:val="cs-CZ"/>
        </w:rPr>
      </w:pPr>
      <w:r w:rsidRPr="001E5D01">
        <w:rPr>
          <w:sz w:val="24"/>
          <w:szCs w:val="24"/>
          <w:lang w:val="cs-CZ"/>
        </w:rPr>
        <w:t>Jednou z hlavních příčin neúspěchu v průběhu vzdělávání je vysoká absence žáků, což bylo konstatováno již při předešlé inspekční činnosti. Ve školním roce 2018/2019 zameškali žáci čtyřletých maturitních oborů kolem 200 hodin na žáka za rok, v</w:t>
      </w:r>
      <w:r w:rsidR="00E1516F" w:rsidRPr="001E5D01">
        <w:rPr>
          <w:sz w:val="24"/>
          <w:szCs w:val="24"/>
          <w:lang w:val="cs-CZ"/>
        </w:rPr>
        <w:t> </w:t>
      </w:r>
      <w:r w:rsidRPr="001E5D01">
        <w:rPr>
          <w:sz w:val="24"/>
          <w:szCs w:val="24"/>
          <w:lang w:val="cs-CZ"/>
        </w:rPr>
        <w:t>nástavbovém denním studiu to však bylo přibližně 340 hodin za rok. Souvislost vysoké absence a slabého prospěchu je výrazná</w:t>
      </w:r>
      <w:r w:rsidR="00E1516F" w:rsidRPr="001E5D01">
        <w:rPr>
          <w:sz w:val="24"/>
          <w:szCs w:val="24"/>
          <w:lang w:val="cs-CZ"/>
        </w:rPr>
        <w:t>.</w:t>
      </w:r>
      <w:r w:rsidRPr="001E5D01">
        <w:rPr>
          <w:sz w:val="24"/>
          <w:szCs w:val="24"/>
          <w:lang w:val="cs-CZ"/>
        </w:rPr>
        <w:t xml:space="preserve"> Žáky nástavbového studia (někteří podle zjištění školy souběžně s nástavbovým studiem pracují) se škole nedaří motivovat k pravidelné docházce. Neomluvená absence</w:t>
      </w:r>
      <w:r w:rsidR="00E1516F" w:rsidRPr="001E5D01">
        <w:rPr>
          <w:sz w:val="24"/>
          <w:szCs w:val="24"/>
          <w:lang w:val="cs-CZ"/>
        </w:rPr>
        <w:t xml:space="preserve"> </w:t>
      </w:r>
      <w:r w:rsidRPr="001E5D01">
        <w:rPr>
          <w:sz w:val="24"/>
          <w:szCs w:val="24"/>
          <w:lang w:val="cs-CZ"/>
        </w:rPr>
        <w:t>činila přibližně 1,5 % u čtyřletých maturitních oborů, ale téměř 20 % u nástavbového studia.</w:t>
      </w:r>
    </w:p>
    <w:p w:rsidR="00CB1FD0" w:rsidRDefault="0074720C" w:rsidP="00303ADD">
      <w:pPr>
        <w:spacing w:before="8"/>
        <w:jc w:val="both"/>
        <w:rPr>
          <w:sz w:val="24"/>
          <w:szCs w:val="24"/>
          <w:lang w:val="cs-CZ"/>
        </w:rPr>
      </w:pPr>
      <w:r w:rsidRPr="001E5D01">
        <w:rPr>
          <w:sz w:val="24"/>
          <w:szCs w:val="24"/>
          <w:lang w:val="cs-CZ"/>
        </w:rPr>
        <w:t xml:space="preserve">Škola prokazatelně projednává vysokou absenci či slabý prospěch žáků se zákonnými zástupci žáků. Nejsou však </w:t>
      </w:r>
      <w:r w:rsidR="00E1516F" w:rsidRPr="001E5D01">
        <w:rPr>
          <w:sz w:val="24"/>
          <w:szCs w:val="24"/>
          <w:lang w:val="cs-CZ"/>
        </w:rPr>
        <w:t>přijí</w:t>
      </w:r>
      <w:r w:rsidRPr="001E5D01">
        <w:rPr>
          <w:sz w:val="24"/>
          <w:szCs w:val="24"/>
          <w:lang w:val="cs-CZ"/>
        </w:rPr>
        <w:t xml:space="preserve">mána účinná opatření ke snížení vysoké absence především zletilých žáků, což se negativně promítá do výsledků vzdělávání. Škola postihuje neomluvenou absenci nebo pozdní omlouvání absence kázeňskými opatřeními včetně podmíněného vyloučení, příp. tyto jevy zohledňuje při hodnocení chování ne však zcela důsledně. V nástavbovém denním studiu nebylo v minulosti chování žáků vůbec hodnoceno (opatření k prevenci nedostatku ředitelka přijala </w:t>
      </w:r>
      <w:r w:rsidR="00E1516F" w:rsidRPr="001E5D01">
        <w:rPr>
          <w:sz w:val="24"/>
          <w:szCs w:val="24"/>
          <w:lang w:val="cs-CZ"/>
        </w:rPr>
        <w:t>v </w:t>
      </w:r>
      <w:r w:rsidRPr="001E5D01">
        <w:rPr>
          <w:sz w:val="24"/>
          <w:szCs w:val="24"/>
          <w:lang w:val="cs-CZ"/>
        </w:rPr>
        <w:t>průběhu inspekční činnosti). Při vysoké absenci využívá škola možnost žáka na vysvědčení nehodnotit, ve školním řádu však nemá pro tento účel stanovenu míru absence.</w:t>
      </w:r>
    </w:p>
    <w:p w:rsidR="008B634F" w:rsidRPr="001E5D01" w:rsidRDefault="008B634F" w:rsidP="00303ADD">
      <w:pPr>
        <w:spacing w:before="8"/>
        <w:jc w:val="both"/>
        <w:rPr>
          <w:sz w:val="24"/>
          <w:szCs w:val="24"/>
          <w:lang w:val="cs-CZ"/>
        </w:rPr>
      </w:pPr>
    </w:p>
    <w:p w:rsidR="00CB1FD0" w:rsidRPr="001E5D01" w:rsidRDefault="0074720C" w:rsidP="00303ADD">
      <w:pPr>
        <w:spacing w:before="76"/>
        <w:jc w:val="both"/>
        <w:rPr>
          <w:sz w:val="24"/>
          <w:szCs w:val="24"/>
          <w:lang w:val="cs-CZ"/>
        </w:rPr>
      </w:pPr>
      <w:r w:rsidRPr="001E5D01">
        <w:rPr>
          <w:sz w:val="24"/>
          <w:szCs w:val="24"/>
          <w:lang w:val="cs-CZ"/>
        </w:rPr>
        <w:t>Žákům s rizikem studijního neprospěchu jsou v souladu se strategií prevence školní neúspěšnosti nabízeny individuální konzultace a doučování, účinnost této podpory je však snížena nízkým zájmem ze strany žáků. Kromě výše uvedených opatření se strategie prevence školní neúspěšnosti zaměřuje na podporu žáků při zvládání zameškaného učiva či při domácí přípravě, nedostatečně však reaguje</w:t>
      </w:r>
      <w:r w:rsidR="00E1516F" w:rsidRPr="001E5D01">
        <w:rPr>
          <w:sz w:val="24"/>
          <w:szCs w:val="24"/>
          <w:lang w:val="cs-CZ"/>
        </w:rPr>
        <w:t xml:space="preserve"> </w:t>
      </w:r>
      <w:r w:rsidRPr="001E5D01">
        <w:rPr>
          <w:sz w:val="24"/>
          <w:szCs w:val="24"/>
          <w:lang w:val="cs-CZ"/>
        </w:rPr>
        <w:t>na</w:t>
      </w:r>
      <w:r w:rsidR="00E1516F" w:rsidRPr="001E5D01">
        <w:rPr>
          <w:sz w:val="24"/>
          <w:szCs w:val="24"/>
          <w:lang w:val="cs-CZ"/>
        </w:rPr>
        <w:t xml:space="preserve"> </w:t>
      </w:r>
      <w:r w:rsidRPr="001E5D01">
        <w:rPr>
          <w:sz w:val="24"/>
          <w:szCs w:val="24"/>
          <w:lang w:val="cs-CZ"/>
        </w:rPr>
        <w:t>nižší</w:t>
      </w:r>
      <w:r w:rsidR="00E1516F" w:rsidRPr="001E5D01">
        <w:rPr>
          <w:sz w:val="24"/>
          <w:szCs w:val="24"/>
          <w:lang w:val="cs-CZ"/>
        </w:rPr>
        <w:t xml:space="preserve"> </w:t>
      </w:r>
      <w:r w:rsidRPr="001E5D01">
        <w:rPr>
          <w:sz w:val="24"/>
          <w:szCs w:val="24"/>
          <w:lang w:val="cs-CZ"/>
        </w:rPr>
        <w:t>vzdělávací předpoklady žáků a jejich kompenzaci při zahájení vzdělávání ve střední škole. Správně škola usiluje o</w:t>
      </w:r>
      <w:r w:rsidR="00E1516F" w:rsidRPr="001E5D01">
        <w:rPr>
          <w:sz w:val="24"/>
          <w:szCs w:val="24"/>
          <w:lang w:val="cs-CZ"/>
        </w:rPr>
        <w:t> </w:t>
      </w:r>
      <w:r w:rsidRPr="001E5D01">
        <w:rPr>
          <w:sz w:val="24"/>
          <w:szCs w:val="24"/>
          <w:lang w:val="cs-CZ"/>
        </w:rPr>
        <w:t>podporu motivace žáků, nově zavedla např. soutěž o nejlepší třídu spojenou s</w:t>
      </w:r>
      <w:r w:rsidR="00E1516F" w:rsidRPr="001E5D01">
        <w:rPr>
          <w:sz w:val="24"/>
          <w:szCs w:val="24"/>
          <w:lang w:val="cs-CZ"/>
        </w:rPr>
        <w:t> </w:t>
      </w:r>
      <w:r w:rsidRPr="001E5D01">
        <w:rPr>
          <w:sz w:val="24"/>
          <w:szCs w:val="24"/>
          <w:lang w:val="cs-CZ"/>
        </w:rPr>
        <w:t>odměnou; kritéria soutěže vhodně zohledňuji prospěch i absenci žáků. Příležitost ke zlepšení má škola také v přijetí komplexních opatření k podpoře slabších žáků přímo ve výuce.</w:t>
      </w:r>
    </w:p>
    <w:p w:rsidR="00CB1FD0" w:rsidRDefault="00A342D3" w:rsidP="00303ADD">
      <w:pPr>
        <w:pStyle w:val="Zkladntext"/>
        <w:tabs>
          <w:tab w:val="left" w:pos="3964"/>
        </w:tabs>
        <w:spacing w:before="81"/>
        <w:jc w:val="both"/>
        <w:rPr>
          <w:sz w:val="24"/>
          <w:szCs w:val="24"/>
          <w:lang w:val="cs-CZ"/>
        </w:rPr>
      </w:pPr>
      <w:r>
        <w:rPr>
          <w:sz w:val="24"/>
          <w:szCs w:val="24"/>
          <w:lang w:val="cs-CZ"/>
        </w:rPr>
        <w:t xml:space="preserve">Škola se výsledky </w:t>
      </w:r>
      <w:r w:rsidR="00816F56" w:rsidRPr="001E5D01">
        <w:rPr>
          <w:sz w:val="24"/>
          <w:szCs w:val="24"/>
          <w:lang w:val="cs-CZ"/>
        </w:rPr>
        <w:t>dosahovanými</w:t>
      </w:r>
      <w:r w:rsidR="0074720C" w:rsidRPr="001E5D01">
        <w:rPr>
          <w:sz w:val="24"/>
          <w:szCs w:val="24"/>
          <w:lang w:val="cs-CZ"/>
        </w:rPr>
        <w:t xml:space="preserve"> ve společné části MZ prokazatelně zabývá, analyzuje je celkově i na úro</w:t>
      </w:r>
      <w:r w:rsidR="00816F56" w:rsidRPr="001E5D01">
        <w:rPr>
          <w:sz w:val="24"/>
          <w:szCs w:val="24"/>
          <w:lang w:val="cs-CZ"/>
        </w:rPr>
        <w:t>vni</w:t>
      </w:r>
      <w:r w:rsidR="0074720C" w:rsidRPr="001E5D01">
        <w:rPr>
          <w:sz w:val="24"/>
          <w:szCs w:val="24"/>
          <w:lang w:val="cs-CZ"/>
        </w:rPr>
        <w:t xml:space="preserve"> </w:t>
      </w:r>
      <w:r w:rsidR="00816F56" w:rsidRPr="001E5D01">
        <w:rPr>
          <w:sz w:val="24"/>
          <w:szCs w:val="24"/>
          <w:lang w:val="cs-CZ"/>
        </w:rPr>
        <w:t>dílčích</w:t>
      </w:r>
      <w:r w:rsidR="0074720C" w:rsidRPr="001E5D01">
        <w:rPr>
          <w:sz w:val="24"/>
          <w:szCs w:val="24"/>
          <w:lang w:val="cs-CZ"/>
        </w:rPr>
        <w:t xml:space="preserve"> zkoušek. Zmíněná opatření nabízená žákům (doučování, možnosti konzultaci aj.) nejsou ve vztahu k výsledkům ve společné části MZ zejména v</w:t>
      </w:r>
      <w:r w:rsidR="00816F56" w:rsidRPr="001E5D01">
        <w:rPr>
          <w:sz w:val="24"/>
          <w:szCs w:val="24"/>
          <w:lang w:val="cs-CZ"/>
        </w:rPr>
        <w:t> nástavbovém studiu úč</w:t>
      </w:r>
      <w:r w:rsidR="0074720C" w:rsidRPr="001E5D01">
        <w:rPr>
          <w:sz w:val="24"/>
          <w:szCs w:val="24"/>
          <w:lang w:val="cs-CZ"/>
        </w:rPr>
        <w:t>inná. Další dlouhodobě realizovaná opatření (procvičování didaktických tes</w:t>
      </w:r>
      <w:r w:rsidR="00816F56" w:rsidRPr="001E5D01">
        <w:rPr>
          <w:sz w:val="24"/>
          <w:szCs w:val="24"/>
          <w:lang w:val="cs-CZ"/>
        </w:rPr>
        <w:t>tů, typových</w:t>
      </w:r>
      <w:r w:rsidR="0074720C" w:rsidRPr="001E5D01">
        <w:rPr>
          <w:sz w:val="24"/>
          <w:szCs w:val="24"/>
          <w:lang w:val="cs-CZ"/>
        </w:rPr>
        <w:t xml:space="preserve"> úloh a jejich rozbor aj.) realizovaná ve výuce měla v období let </w:t>
      </w:r>
      <w:proofErr w:type="gramStart"/>
      <w:r w:rsidR="0074720C" w:rsidRPr="001E5D01">
        <w:rPr>
          <w:sz w:val="24"/>
          <w:szCs w:val="24"/>
          <w:lang w:val="cs-CZ"/>
        </w:rPr>
        <w:t>2017 - 2019</w:t>
      </w:r>
      <w:proofErr w:type="gramEnd"/>
      <w:r w:rsidR="0074720C" w:rsidRPr="001E5D01">
        <w:rPr>
          <w:sz w:val="24"/>
          <w:szCs w:val="24"/>
          <w:lang w:val="cs-CZ"/>
        </w:rPr>
        <w:t xml:space="preserve"> jen </w:t>
      </w:r>
      <w:r w:rsidR="00816F56" w:rsidRPr="001E5D01">
        <w:rPr>
          <w:sz w:val="24"/>
          <w:szCs w:val="24"/>
          <w:lang w:val="cs-CZ"/>
        </w:rPr>
        <w:t>dílčí</w:t>
      </w:r>
      <w:r w:rsidR="0074720C" w:rsidRPr="001E5D01">
        <w:rPr>
          <w:sz w:val="24"/>
          <w:szCs w:val="24"/>
          <w:lang w:val="cs-CZ"/>
        </w:rPr>
        <w:t xml:space="preserve"> vliv na pozvolné zvyšování úspěšnosti žáků čtyřletých maturitních oborů ve společn</w:t>
      </w:r>
      <w:r w:rsidR="00816F56" w:rsidRPr="001E5D01">
        <w:rPr>
          <w:sz w:val="24"/>
          <w:szCs w:val="24"/>
          <w:lang w:val="cs-CZ"/>
        </w:rPr>
        <w:t>é části MZ.</w:t>
      </w:r>
      <w:r w:rsidR="0074720C" w:rsidRPr="001E5D01">
        <w:rPr>
          <w:sz w:val="24"/>
          <w:szCs w:val="24"/>
          <w:lang w:val="cs-CZ"/>
        </w:rPr>
        <w:t xml:space="preserve"> U nástavbového studia je účinnost dlouhodobých opatření ve výuce omezena</w:t>
      </w:r>
      <w:r w:rsidR="00816F56" w:rsidRPr="001E5D01">
        <w:rPr>
          <w:sz w:val="24"/>
          <w:szCs w:val="24"/>
          <w:lang w:val="cs-CZ"/>
        </w:rPr>
        <w:t xml:space="preserve"> vy</w:t>
      </w:r>
      <w:r w:rsidR="0074720C" w:rsidRPr="001E5D01">
        <w:rPr>
          <w:sz w:val="24"/>
          <w:szCs w:val="24"/>
          <w:lang w:val="cs-CZ"/>
        </w:rPr>
        <w:t xml:space="preserve">sokou absencí žáků, jejíž negativní dopad nedokážou uplatňovaná doplňková </w:t>
      </w:r>
      <w:r w:rsidR="00816F56" w:rsidRPr="001E5D01">
        <w:rPr>
          <w:sz w:val="24"/>
          <w:szCs w:val="24"/>
          <w:lang w:val="cs-CZ"/>
        </w:rPr>
        <w:t>opatření</w:t>
      </w:r>
      <w:r w:rsidR="0074720C" w:rsidRPr="001E5D01">
        <w:rPr>
          <w:sz w:val="24"/>
          <w:szCs w:val="24"/>
          <w:lang w:val="cs-CZ"/>
        </w:rPr>
        <w:t xml:space="preserve"> (d</w:t>
      </w:r>
      <w:r w:rsidR="00816F56" w:rsidRPr="001E5D01">
        <w:rPr>
          <w:sz w:val="24"/>
          <w:szCs w:val="24"/>
          <w:lang w:val="cs-CZ"/>
        </w:rPr>
        <w:t>o</w:t>
      </w:r>
      <w:r w:rsidR="0074720C" w:rsidRPr="001E5D01">
        <w:rPr>
          <w:sz w:val="24"/>
          <w:szCs w:val="24"/>
          <w:lang w:val="cs-CZ"/>
        </w:rPr>
        <w:t>učo</w:t>
      </w:r>
      <w:r w:rsidR="00816F56" w:rsidRPr="001E5D01">
        <w:rPr>
          <w:sz w:val="24"/>
          <w:szCs w:val="24"/>
          <w:lang w:val="cs-CZ"/>
        </w:rPr>
        <w:t>vání,</w:t>
      </w:r>
      <w:r w:rsidR="0074720C" w:rsidRPr="001E5D01">
        <w:rPr>
          <w:sz w:val="24"/>
          <w:szCs w:val="24"/>
          <w:lang w:val="cs-CZ"/>
        </w:rPr>
        <w:t xml:space="preserve"> konzultace atp.) účinně kompenzovat</w:t>
      </w:r>
    </w:p>
    <w:p w:rsidR="00A342D3" w:rsidRDefault="00A342D3" w:rsidP="00303ADD">
      <w:pPr>
        <w:pStyle w:val="Zkladntext"/>
        <w:tabs>
          <w:tab w:val="left" w:pos="3964"/>
        </w:tabs>
        <w:spacing w:before="81"/>
        <w:jc w:val="both"/>
        <w:rPr>
          <w:sz w:val="24"/>
          <w:szCs w:val="24"/>
          <w:lang w:val="cs-CZ"/>
        </w:rPr>
      </w:pPr>
    </w:p>
    <w:p w:rsidR="00A342D3" w:rsidRPr="0028756D" w:rsidRDefault="00A342D3" w:rsidP="0028756D">
      <w:pPr>
        <w:pStyle w:val="Nadpis2"/>
        <w:spacing w:before="199"/>
        <w:ind w:left="0"/>
        <w:jc w:val="center"/>
        <w:rPr>
          <w:color w:val="312D33"/>
          <w:sz w:val="28"/>
          <w:szCs w:val="28"/>
          <w:lang w:val="cs-CZ"/>
        </w:rPr>
      </w:pPr>
      <w:r w:rsidRPr="0028756D">
        <w:rPr>
          <w:color w:val="312D33"/>
          <w:sz w:val="28"/>
          <w:szCs w:val="28"/>
          <w:lang w:val="cs-CZ"/>
        </w:rPr>
        <w:t>Závěry</w:t>
      </w:r>
    </w:p>
    <w:p w:rsidR="00A342D3" w:rsidRPr="001E5D01" w:rsidRDefault="00A342D3" w:rsidP="0028756D">
      <w:pPr>
        <w:pStyle w:val="Nadpis4"/>
        <w:spacing w:before="0"/>
        <w:ind w:left="0"/>
        <w:jc w:val="both"/>
        <w:rPr>
          <w:sz w:val="24"/>
          <w:szCs w:val="24"/>
          <w:lang w:val="cs-CZ"/>
        </w:rPr>
      </w:pPr>
      <w:r w:rsidRPr="001E5D01">
        <w:rPr>
          <w:sz w:val="24"/>
          <w:szCs w:val="24"/>
          <w:lang w:val="cs-CZ"/>
        </w:rPr>
        <w:t>Vývoj školy</w:t>
      </w:r>
    </w:p>
    <w:p w:rsidR="00CB1FD0" w:rsidRPr="001E5D01" w:rsidRDefault="0074720C" w:rsidP="00303ADD">
      <w:pPr>
        <w:pStyle w:val="Odstavecseseznamem"/>
        <w:numPr>
          <w:ilvl w:val="0"/>
          <w:numId w:val="3"/>
        </w:numPr>
        <w:tabs>
          <w:tab w:val="left" w:pos="1627"/>
          <w:tab w:val="left" w:pos="1628"/>
        </w:tabs>
        <w:spacing w:before="130"/>
        <w:ind w:left="0" w:hanging="285"/>
        <w:jc w:val="both"/>
        <w:rPr>
          <w:sz w:val="24"/>
          <w:szCs w:val="24"/>
          <w:lang w:val="cs-CZ"/>
        </w:rPr>
      </w:pPr>
      <w:r w:rsidRPr="001E5D01">
        <w:rPr>
          <w:sz w:val="24"/>
          <w:szCs w:val="24"/>
          <w:lang w:val="cs-CZ"/>
        </w:rPr>
        <w:t>výmaz dobíh</w:t>
      </w:r>
      <w:r w:rsidR="00A426C2" w:rsidRPr="001E5D01">
        <w:rPr>
          <w:sz w:val="24"/>
          <w:szCs w:val="24"/>
          <w:lang w:val="cs-CZ"/>
        </w:rPr>
        <w:t>ajícíh</w:t>
      </w:r>
      <w:r w:rsidRPr="001E5D01">
        <w:rPr>
          <w:sz w:val="24"/>
          <w:szCs w:val="24"/>
          <w:lang w:val="cs-CZ"/>
        </w:rPr>
        <w:t>o oboru Gastronomie (od školního roku 2018/2019 bez žáků) z</w:t>
      </w:r>
      <w:r w:rsidR="00A426C2" w:rsidRPr="001E5D01">
        <w:rPr>
          <w:sz w:val="24"/>
          <w:szCs w:val="24"/>
          <w:lang w:val="cs-CZ"/>
        </w:rPr>
        <w:t> </w:t>
      </w:r>
      <w:r w:rsidRPr="001E5D01">
        <w:rPr>
          <w:sz w:val="24"/>
          <w:szCs w:val="24"/>
          <w:lang w:val="cs-CZ"/>
        </w:rPr>
        <w:t>rejstříku škol a školských zařízení</w:t>
      </w:r>
    </w:p>
    <w:p w:rsidR="00CB1FD0" w:rsidRPr="00AE66C9" w:rsidRDefault="0074720C" w:rsidP="00303ADD">
      <w:pPr>
        <w:pStyle w:val="Odstavecseseznamem"/>
        <w:numPr>
          <w:ilvl w:val="0"/>
          <w:numId w:val="3"/>
        </w:numPr>
        <w:tabs>
          <w:tab w:val="left" w:pos="1621"/>
        </w:tabs>
        <w:spacing w:before="11"/>
        <w:ind w:left="0" w:hanging="281"/>
        <w:jc w:val="both"/>
        <w:rPr>
          <w:sz w:val="24"/>
          <w:szCs w:val="24"/>
          <w:lang w:val="cs-CZ"/>
        </w:rPr>
      </w:pPr>
      <w:r w:rsidRPr="001E5D01">
        <w:rPr>
          <w:sz w:val="24"/>
          <w:szCs w:val="24"/>
          <w:lang w:val="cs-CZ"/>
        </w:rPr>
        <w:lastRenderedPageBreak/>
        <w:t>pokles počtu žáků v maturitních oborech, zejména v dálkové formě oboru vzdělání</w:t>
      </w:r>
      <w:r w:rsidR="00A426C2" w:rsidRPr="001E5D01">
        <w:rPr>
          <w:sz w:val="24"/>
          <w:szCs w:val="24"/>
          <w:lang w:val="cs-CZ"/>
        </w:rPr>
        <w:t xml:space="preserve"> </w:t>
      </w:r>
      <w:r w:rsidRPr="001E5D01">
        <w:rPr>
          <w:sz w:val="24"/>
          <w:szCs w:val="24"/>
          <w:u w:val="thick" w:color="838287"/>
          <w:lang w:val="cs-CZ"/>
        </w:rPr>
        <w:t>Podnikání</w:t>
      </w:r>
    </w:p>
    <w:p w:rsidR="00AE66C9" w:rsidRDefault="00AE66C9" w:rsidP="00AE66C9">
      <w:pPr>
        <w:tabs>
          <w:tab w:val="left" w:pos="1621"/>
        </w:tabs>
        <w:spacing w:before="11"/>
        <w:jc w:val="both"/>
        <w:rPr>
          <w:sz w:val="24"/>
          <w:szCs w:val="24"/>
          <w:lang w:val="cs-CZ"/>
        </w:rPr>
      </w:pPr>
    </w:p>
    <w:p w:rsidR="00AE66C9" w:rsidRPr="00AE66C9" w:rsidRDefault="00AE66C9" w:rsidP="00AE66C9">
      <w:pPr>
        <w:pStyle w:val="Zkladntext"/>
        <w:spacing w:before="60" w:line="247" w:lineRule="auto"/>
        <w:ind w:right="149" w:firstLine="14"/>
        <w:jc w:val="both"/>
        <w:rPr>
          <w:i/>
          <w:sz w:val="24"/>
          <w:szCs w:val="24"/>
          <w:highlight w:val="yellow"/>
          <w:lang w:val="cs-CZ"/>
        </w:rPr>
      </w:pPr>
      <w:r w:rsidRPr="003145A9">
        <w:rPr>
          <w:i/>
          <w:sz w:val="24"/>
          <w:szCs w:val="24"/>
          <w:highlight w:val="yellow"/>
          <w:lang w:val="cs-CZ"/>
        </w:rPr>
        <w:t>Komentář:</w:t>
      </w:r>
    </w:p>
    <w:p w:rsidR="00AE66C9" w:rsidRPr="00E329D3" w:rsidRDefault="00AE66C9" w:rsidP="00AE66C9">
      <w:pPr>
        <w:tabs>
          <w:tab w:val="left" w:pos="1621"/>
        </w:tabs>
        <w:spacing w:before="11"/>
        <w:jc w:val="both"/>
        <w:rPr>
          <w:i/>
          <w:color w:val="244061" w:themeColor="accent1" w:themeShade="80"/>
          <w:sz w:val="24"/>
          <w:szCs w:val="24"/>
          <w:lang w:val="cs-CZ"/>
        </w:rPr>
      </w:pPr>
      <w:r>
        <w:rPr>
          <w:i/>
          <w:color w:val="244061" w:themeColor="accent1" w:themeShade="80"/>
          <w:sz w:val="24"/>
          <w:szCs w:val="24"/>
          <w:lang w:val="cs-CZ"/>
        </w:rPr>
        <w:t xml:space="preserve">Pokles počtu žáků v oboru Podnikání je cíleným důsledkem strategie vzdělávací nabídky školy. Vzhledem k dlouhodobě slabým výsledkům u MZ a vysokému úbytku žáků dálkového studia v rámci přijímacího řízení </w:t>
      </w:r>
      <w:r w:rsidRPr="00E329D3">
        <w:rPr>
          <w:b/>
          <w:i/>
          <w:color w:val="244061" w:themeColor="accent1" w:themeShade="80"/>
          <w:sz w:val="24"/>
          <w:szCs w:val="24"/>
          <w:lang w:val="cs-CZ"/>
        </w:rPr>
        <w:t>pro školní roky 2018/2019 a 2019/2020 nebyla</w:t>
      </w:r>
      <w:r>
        <w:rPr>
          <w:i/>
          <w:color w:val="244061" w:themeColor="accent1" w:themeShade="80"/>
          <w:sz w:val="24"/>
          <w:szCs w:val="24"/>
          <w:lang w:val="cs-CZ"/>
        </w:rPr>
        <w:t xml:space="preserve"> </w:t>
      </w:r>
      <w:r w:rsidR="00E329D3" w:rsidRPr="00E329D3">
        <w:rPr>
          <w:b/>
          <w:i/>
          <w:color w:val="244061" w:themeColor="accent1" w:themeShade="80"/>
          <w:sz w:val="24"/>
          <w:szCs w:val="24"/>
          <w:lang w:val="cs-CZ"/>
        </w:rPr>
        <w:t xml:space="preserve">dálková forma studia </w:t>
      </w:r>
      <w:r w:rsidR="00E329D3">
        <w:rPr>
          <w:b/>
          <w:i/>
          <w:color w:val="244061" w:themeColor="accent1" w:themeShade="80"/>
          <w:sz w:val="24"/>
          <w:szCs w:val="24"/>
          <w:lang w:val="cs-CZ"/>
        </w:rPr>
        <w:t xml:space="preserve">Podnikání </w:t>
      </w:r>
      <w:r w:rsidR="00E329D3" w:rsidRPr="00E329D3">
        <w:rPr>
          <w:b/>
          <w:i/>
          <w:color w:val="244061" w:themeColor="accent1" w:themeShade="80"/>
          <w:sz w:val="24"/>
          <w:szCs w:val="24"/>
          <w:lang w:val="cs-CZ"/>
        </w:rPr>
        <w:t>nabízena vůbec.</w:t>
      </w:r>
      <w:r w:rsidRPr="00E329D3">
        <w:rPr>
          <w:b/>
          <w:i/>
          <w:color w:val="244061" w:themeColor="accent1" w:themeShade="80"/>
          <w:sz w:val="24"/>
          <w:szCs w:val="24"/>
          <w:lang w:val="cs-CZ"/>
        </w:rPr>
        <w:t xml:space="preserve"> </w:t>
      </w:r>
    </w:p>
    <w:p w:rsidR="00AE66C9" w:rsidRPr="00AE66C9" w:rsidRDefault="00AE66C9" w:rsidP="00AE66C9">
      <w:pPr>
        <w:tabs>
          <w:tab w:val="left" w:pos="1621"/>
        </w:tabs>
        <w:spacing w:before="11"/>
        <w:jc w:val="both"/>
        <w:rPr>
          <w:sz w:val="24"/>
          <w:szCs w:val="24"/>
          <w:lang w:val="cs-CZ"/>
        </w:rPr>
      </w:pPr>
    </w:p>
    <w:p w:rsidR="00CB1FD0" w:rsidRPr="001E5D01" w:rsidRDefault="0074720C" w:rsidP="00303ADD">
      <w:pPr>
        <w:pStyle w:val="Odstavecseseznamem"/>
        <w:numPr>
          <w:ilvl w:val="0"/>
          <w:numId w:val="3"/>
        </w:numPr>
        <w:tabs>
          <w:tab w:val="left" w:pos="1611"/>
          <w:tab w:val="left" w:pos="1612"/>
        </w:tabs>
        <w:spacing w:before="128"/>
        <w:ind w:left="0" w:hanging="288"/>
        <w:jc w:val="both"/>
        <w:rPr>
          <w:sz w:val="24"/>
          <w:szCs w:val="24"/>
          <w:lang w:val="cs-CZ"/>
        </w:rPr>
      </w:pPr>
      <w:r w:rsidRPr="001E5D01">
        <w:rPr>
          <w:sz w:val="24"/>
          <w:szCs w:val="24"/>
          <w:lang w:val="cs-CZ"/>
        </w:rPr>
        <w:t>opatření ke zlepšení činnosti školy přijatá na základě předešlé inspekční činnosti jsou realizována, avšak nejsou dostatečně účinná</w:t>
      </w:r>
    </w:p>
    <w:p w:rsidR="00CB1FD0" w:rsidRPr="001E5D01" w:rsidRDefault="00CB1FD0" w:rsidP="00303ADD">
      <w:pPr>
        <w:pStyle w:val="Zkladntext"/>
        <w:spacing w:before="8"/>
        <w:jc w:val="both"/>
        <w:rPr>
          <w:sz w:val="24"/>
          <w:szCs w:val="24"/>
          <w:lang w:val="cs-CZ"/>
        </w:rPr>
      </w:pPr>
    </w:p>
    <w:p w:rsidR="00CB1FD0" w:rsidRPr="001E5D01" w:rsidRDefault="0074720C" w:rsidP="00303ADD">
      <w:pPr>
        <w:pStyle w:val="Nadpis4"/>
        <w:spacing w:before="0"/>
        <w:ind w:left="0"/>
        <w:jc w:val="both"/>
        <w:rPr>
          <w:sz w:val="24"/>
          <w:szCs w:val="24"/>
          <w:lang w:val="cs-CZ"/>
        </w:rPr>
      </w:pPr>
      <w:r w:rsidRPr="001E5D01">
        <w:rPr>
          <w:sz w:val="24"/>
          <w:szCs w:val="24"/>
          <w:lang w:val="cs-CZ"/>
        </w:rPr>
        <w:t xml:space="preserve">Slabé </w:t>
      </w:r>
      <w:r w:rsidR="00A426C2" w:rsidRPr="001E5D01">
        <w:rPr>
          <w:sz w:val="24"/>
          <w:szCs w:val="24"/>
          <w:lang w:val="cs-CZ"/>
        </w:rPr>
        <w:t>s</w:t>
      </w:r>
      <w:r w:rsidRPr="001E5D01">
        <w:rPr>
          <w:sz w:val="24"/>
          <w:szCs w:val="24"/>
          <w:lang w:val="cs-CZ"/>
        </w:rPr>
        <w:t xml:space="preserve">tránky a/nebo </w:t>
      </w:r>
      <w:r w:rsidR="00A426C2" w:rsidRPr="001E5D01">
        <w:rPr>
          <w:sz w:val="24"/>
          <w:szCs w:val="24"/>
          <w:lang w:val="cs-CZ"/>
        </w:rPr>
        <w:t>pří</w:t>
      </w:r>
      <w:r w:rsidRPr="001E5D01">
        <w:rPr>
          <w:sz w:val="24"/>
          <w:szCs w:val="24"/>
          <w:lang w:val="cs-CZ"/>
        </w:rPr>
        <w:t>1</w:t>
      </w:r>
      <w:r w:rsidR="00A426C2" w:rsidRPr="001E5D01">
        <w:rPr>
          <w:sz w:val="24"/>
          <w:szCs w:val="24"/>
          <w:lang w:val="cs-CZ"/>
        </w:rPr>
        <w:t>ež</w:t>
      </w:r>
      <w:r w:rsidRPr="001E5D01">
        <w:rPr>
          <w:sz w:val="24"/>
          <w:szCs w:val="24"/>
          <w:lang w:val="cs-CZ"/>
        </w:rPr>
        <w:t>itosti ke zlepšeni</w:t>
      </w:r>
    </w:p>
    <w:p w:rsidR="00CB1FD0" w:rsidRPr="001E5D01" w:rsidRDefault="0074720C" w:rsidP="00303ADD">
      <w:pPr>
        <w:pStyle w:val="Odstavecseseznamem"/>
        <w:numPr>
          <w:ilvl w:val="0"/>
          <w:numId w:val="3"/>
        </w:numPr>
        <w:tabs>
          <w:tab w:val="left" w:pos="1610"/>
          <w:tab w:val="left" w:pos="1611"/>
        </w:tabs>
        <w:spacing w:before="130"/>
        <w:ind w:left="0" w:hanging="285"/>
        <w:jc w:val="both"/>
        <w:rPr>
          <w:sz w:val="24"/>
          <w:szCs w:val="24"/>
          <w:lang w:val="cs-CZ"/>
        </w:rPr>
      </w:pPr>
      <w:r w:rsidRPr="001E5D01">
        <w:rPr>
          <w:sz w:val="24"/>
          <w:szCs w:val="24"/>
          <w:lang w:val="cs-CZ"/>
        </w:rPr>
        <w:t>přijímání všech uchazečů do maturitních oborů vzdělání nevytváří předpoklady pro zvýšení úspěšnosti ve společné části maturitní zkoušky</w:t>
      </w:r>
    </w:p>
    <w:p w:rsidR="00CB1FD0" w:rsidRPr="001E5D01" w:rsidRDefault="0074720C" w:rsidP="00303ADD">
      <w:pPr>
        <w:pStyle w:val="Odstavecseseznamem"/>
        <w:numPr>
          <w:ilvl w:val="0"/>
          <w:numId w:val="3"/>
        </w:numPr>
        <w:tabs>
          <w:tab w:val="left" w:pos="1601"/>
          <w:tab w:val="left" w:pos="1602"/>
        </w:tabs>
        <w:spacing w:before="114"/>
        <w:ind w:left="0" w:hanging="282"/>
        <w:jc w:val="both"/>
        <w:rPr>
          <w:sz w:val="24"/>
          <w:szCs w:val="24"/>
          <w:lang w:val="cs-CZ"/>
        </w:rPr>
      </w:pPr>
      <w:r w:rsidRPr="001E5D01">
        <w:rPr>
          <w:sz w:val="24"/>
          <w:szCs w:val="24"/>
          <w:lang w:val="cs-CZ"/>
        </w:rPr>
        <w:t>přetrvávající vysoká absence žáků negativně ovlivňuje jejich vzdělávací výsledky</w:t>
      </w:r>
    </w:p>
    <w:p w:rsidR="00CB1FD0" w:rsidRPr="001E5D01" w:rsidRDefault="0074720C" w:rsidP="00303ADD">
      <w:pPr>
        <w:pStyle w:val="Odstavecseseznamem"/>
        <w:numPr>
          <w:ilvl w:val="0"/>
          <w:numId w:val="3"/>
        </w:numPr>
        <w:tabs>
          <w:tab w:val="left" w:pos="1607"/>
          <w:tab w:val="left" w:pos="1608"/>
        </w:tabs>
        <w:spacing w:before="127"/>
        <w:ind w:left="0"/>
        <w:jc w:val="both"/>
        <w:rPr>
          <w:sz w:val="24"/>
          <w:szCs w:val="24"/>
          <w:lang w:val="cs-CZ"/>
        </w:rPr>
      </w:pPr>
      <w:r w:rsidRPr="001E5D01">
        <w:rPr>
          <w:sz w:val="24"/>
          <w:szCs w:val="24"/>
          <w:lang w:val="cs-CZ"/>
        </w:rPr>
        <w:t>vysoký podíl žáků zejména v nástavbovém studiu v dálkové formě vzdělávání (obor vzděláni Podnikání) předčasně ukončuje vzdělávání</w:t>
      </w:r>
    </w:p>
    <w:p w:rsidR="00CB1FD0" w:rsidRPr="001E5D01" w:rsidRDefault="0074720C" w:rsidP="00303ADD">
      <w:pPr>
        <w:pStyle w:val="Odstavecseseznamem"/>
        <w:numPr>
          <w:ilvl w:val="0"/>
          <w:numId w:val="3"/>
        </w:numPr>
        <w:tabs>
          <w:tab w:val="left" w:pos="1602"/>
          <w:tab w:val="left" w:pos="1603"/>
        </w:tabs>
        <w:spacing w:before="104"/>
        <w:ind w:left="0" w:hanging="272"/>
        <w:jc w:val="both"/>
        <w:rPr>
          <w:sz w:val="24"/>
          <w:szCs w:val="24"/>
          <w:lang w:val="cs-CZ"/>
        </w:rPr>
      </w:pPr>
      <w:r w:rsidRPr="001E5D01">
        <w:rPr>
          <w:sz w:val="24"/>
          <w:szCs w:val="24"/>
          <w:lang w:val="cs-CZ"/>
        </w:rPr>
        <w:t>další vzdělávání pedagogů zajišťujících výuku předmětů společné části maturitní zkoušky dostatečně nezohledňuje potřeby školy</w:t>
      </w:r>
    </w:p>
    <w:p w:rsidR="00CB1FD0" w:rsidRPr="001E5D01" w:rsidRDefault="0074720C" w:rsidP="00303ADD">
      <w:pPr>
        <w:pStyle w:val="Odstavecseseznamem"/>
        <w:numPr>
          <w:ilvl w:val="0"/>
          <w:numId w:val="3"/>
        </w:numPr>
        <w:tabs>
          <w:tab w:val="left" w:pos="1599"/>
        </w:tabs>
        <w:spacing w:before="107"/>
        <w:ind w:left="0" w:hanging="290"/>
        <w:jc w:val="both"/>
        <w:rPr>
          <w:sz w:val="24"/>
          <w:szCs w:val="24"/>
          <w:lang w:val="cs-CZ"/>
        </w:rPr>
      </w:pPr>
      <w:r w:rsidRPr="001E5D01">
        <w:rPr>
          <w:sz w:val="24"/>
          <w:szCs w:val="24"/>
          <w:lang w:val="cs-CZ"/>
        </w:rPr>
        <w:t>nevhodná organizace vzdělávání v</w:t>
      </w:r>
      <w:r w:rsidR="00A426C2" w:rsidRPr="001E5D01">
        <w:rPr>
          <w:sz w:val="24"/>
          <w:szCs w:val="24"/>
          <w:lang w:val="cs-CZ"/>
        </w:rPr>
        <w:t> </w:t>
      </w:r>
      <w:r w:rsidRPr="001E5D01">
        <w:rPr>
          <w:sz w:val="24"/>
          <w:szCs w:val="24"/>
          <w:lang w:val="cs-CZ"/>
        </w:rPr>
        <w:t>maturitních oborech nevytváří předpoklady pro procvičení a upevnění učiva</w:t>
      </w:r>
    </w:p>
    <w:p w:rsidR="00CB1FD0" w:rsidRPr="001E5D01" w:rsidRDefault="0074720C" w:rsidP="00303ADD">
      <w:pPr>
        <w:pStyle w:val="Odstavecseseznamem"/>
        <w:numPr>
          <w:ilvl w:val="0"/>
          <w:numId w:val="3"/>
        </w:numPr>
        <w:tabs>
          <w:tab w:val="left" w:pos="1598"/>
          <w:tab w:val="left" w:pos="1599"/>
        </w:tabs>
        <w:spacing w:before="113"/>
        <w:ind w:left="0" w:hanging="289"/>
        <w:jc w:val="both"/>
        <w:rPr>
          <w:sz w:val="24"/>
          <w:szCs w:val="24"/>
          <w:lang w:val="cs-CZ"/>
        </w:rPr>
      </w:pPr>
      <w:r w:rsidRPr="001E5D01">
        <w:rPr>
          <w:sz w:val="24"/>
          <w:szCs w:val="24"/>
          <w:lang w:val="cs-CZ"/>
        </w:rPr>
        <w:t>nízká míra diferenciace výuky snižuje její efektivitu</w:t>
      </w:r>
    </w:p>
    <w:p w:rsidR="00CB1FD0" w:rsidRPr="001E5D01" w:rsidRDefault="0074720C" w:rsidP="00303ADD">
      <w:pPr>
        <w:pStyle w:val="Odstavecseseznamem"/>
        <w:numPr>
          <w:ilvl w:val="0"/>
          <w:numId w:val="3"/>
        </w:numPr>
        <w:tabs>
          <w:tab w:val="left" w:pos="1601"/>
          <w:tab w:val="left" w:pos="1602"/>
        </w:tabs>
        <w:spacing w:before="128"/>
        <w:ind w:left="0" w:hanging="281"/>
        <w:jc w:val="both"/>
        <w:rPr>
          <w:sz w:val="24"/>
          <w:szCs w:val="24"/>
          <w:lang w:val="cs-CZ"/>
        </w:rPr>
      </w:pPr>
      <w:r w:rsidRPr="001E5D01">
        <w:rPr>
          <w:sz w:val="24"/>
          <w:szCs w:val="24"/>
          <w:lang w:val="cs-CZ"/>
        </w:rPr>
        <w:t>přetrvává vyšší než průměrná neúspěšnost žáků ve společné části maturitní zkoušky, a to zejména u nástavbového studia v oboru vzdělání Podnikání</w:t>
      </w:r>
    </w:p>
    <w:p w:rsidR="00CB1FD0" w:rsidRPr="001E5D01" w:rsidRDefault="0074720C" w:rsidP="00303ADD">
      <w:pPr>
        <w:pStyle w:val="Nadpis4"/>
        <w:spacing w:before="135"/>
        <w:ind w:left="0"/>
        <w:jc w:val="both"/>
        <w:rPr>
          <w:sz w:val="24"/>
          <w:szCs w:val="24"/>
          <w:lang w:val="cs-CZ"/>
        </w:rPr>
      </w:pPr>
      <w:r w:rsidRPr="001E5D01">
        <w:rPr>
          <w:sz w:val="24"/>
          <w:szCs w:val="24"/>
          <w:lang w:val="cs-CZ"/>
        </w:rPr>
        <w:t>Doporučení pro zlepšení činnosti školy</w:t>
      </w:r>
    </w:p>
    <w:p w:rsidR="00CB1FD0" w:rsidRPr="001E5D01" w:rsidRDefault="0074720C" w:rsidP="00303ADD">
      <w:pPr>
        <w:pStyle w:val="Odstavecseseznamem"/>
        <w:numPr>
          <w:ilvl w:val="0"/>
          <w:numId w:val="3"/>
        </w:numPr>
        <w:tabs>
          <w:tab w:val="left" w:pos="1587"/>
        </w:tabs>
        <w:spacing w:before="140"/>
        <w:ind w:left="0" w:hanging="290"/>
        <w:jc w:val="both"/>
        <w:rPr>
          <w:sz w:val="24"/>
          <w:szCs w:val="24"/>
          <w:lang w:val="cs-CZ"/>
        </w:rPr>
      </w:pPr>
      <w:r w:rsidRPr="001E5D01">
        <w:rPr>
          <w:sz w:val="24"/>
          <w:szCs w:val="24"/>
          <w:lang w:val="cs-CZ"/>
        </w:rPr>
        <w:t>zvýšit nároky kladené na uchazeče o vzdělá</w:t>
      </w:r>
      <w:r w:rsidR="00A426C2" w:rsidRPr="001E5D01">
        <w:rPr>
          <w:sz w:val="24"/>
          <w:szCs w:val="24"/>
          <w:lang w:val="cs-CZ"/>
        </w:rPr>
        <w:t>vání</w:t>
      </w:r>
      <w:r w:rsidRPr="001E5D01">
        <w:rPr>
          <w:sz w:val="24"/>
          <w:szCs w:val="24"/>
          <w:lang w:val="cs-CZ"/>
        </w:rPr>
        <w:t xml:space="preserve"> v maturitních oborech, stanovit přiměřenou minimální hranicí úspěšností v jednotné přijímací zkoušce jako podmínku pro přijeti</w:t>
      </w:r>
    </w:p>
    <w:p w:rsidR="00CB1FD0" w:rsidRPr="001E5D01" w:rsidRDefault="0074720C" w:rsidP="00303ADD">
      <w:pPr>
        <w:pStyle w:val="Odstavecseseznamem"/>
        <w:numPr>
          <w:ilvl w:val="0"/>
          <w:numId w:val="3"/>
        </w:numPr>
        <w:tabs>
          <w:tab w:val="left" w:pos="1592"/>
        </w:tabs>
        <w:spacing w:before="118"/>
        <w:ind w:left="0" w:hanging="280"/>
        <w:jc w:val="both"/>
        <w:rPr>
          <w:sz w:val="24"/>
          <w:szCs w:val="24"/>
          <w:lang w:val="cs-CZ"/>
        </w:rPr>
      </w:pPr>
      <w:r w:rsidRPr="001E5D01">
        <w:rPr>
          <w:sz w:val="24"/>
          <w:szCs w:val="24"/>
          <w:lang w:val="cs-CZ"/>
        </w:rPr>
        <w:t xml:space="preserve">přijmout a důsledně realizovat komplexní opatření ke snížení neomluvené absence žáků, usilovat </w:t>
      </w:r>
      <w:r w:rsidR="00A426C2" w:rsidRPr="001E5D01">
        <w:rPr>
          <w:sz w:val="24"/>
          <w:szCs w:val="24"/>
          <w:lang w:val="cs-CZ"/>
        </w:rPr>
        <w:t>o snížení</w:t>
      </w:r>
      <w:r w:rsidRPr="001E5D01">
        <w:rPr>
          <w:sz w:val="24"/>
          <w:szCs w:val="24"/>
          <w:lang w:val="cs-CZ"/>
        </w:rPr>
        <w:t xml:space="preserve"> jejich omluvené absence</w:t>
      </w:r>
    </w:p>
    <w:p w:rsidR="00CB1FD0" w:rsidRPr="00A342D3" w:rsidRDefault="0074720C" w:rsidP="00A342D3">
      <w:pPr>
        <w:pStyle w:val="Odstavecseseznamem"/>
        <w:numPr>
          <w:ilvl w:val="0"/>
          <w:numId w:val="3"/>
        </w:numPr>
        <w:tabs>
          <w:tab w:val="left" w:pos="1587"/>
        </w:tabs>
        <w:spacing w:before="134"/>
        <w:ind w:left="0" w:hanging="281"/>
        <w:jc w:val="both"/>
        <w:rPr>
          <w:sz w:val="24"/>
          <w:szCs w:val="24"/>
          <w:lang w:val="cs-CZ"/>
        </w:rPr>
      </w:pPr>
      <w:r w:rsidRPr="00A342D3">
        <w:rPr>
          <w:sz w:val="24"/>
          <w:szCs w:val="24"/>
          <w:lang w:val="cs-CZ"/>
        </w:rPr>
        <w:t>zvýšit úspěšnost žáků ve společné části maturitní zkoušky důslednou realizací upravené a konkretizované strategie prevence školní neúspěšnosti, tj. zejména sys</w:t>
      </w:r>
      <w:r w:rsidR="00A426C2" w:rsidRPr="00A342D3">
        <w:rPr>
          <w:sz w:val="24"/>
          <w:szCs w:val="24"/>
          <w:lang w:val="cs-CZ"/>
        </w:rPr>
        <w:t>te</w:t>
      </w:r>
      <w:r w:rsidRPr="00A342D3">
        <w:rPr>
          <w:sz w:val="24"/>
          <w:szCs w:val="24"/>
          <w:lang w:val="cs-CZ"/>
        </w:rPr>
        <w:t xml:space="preserve">maticky vytvářet </w:t>
      </w:r>
      <w:r w:rsidR="00A426C2" w:rsidRPr="00A342D3">
        <w:rPr>
          <w:sz w:val="24"/>
          <w:szCs w:val="24"/>
          <w:lang w:val="cs-CZ"/>
        </w:rPr>
        <w:t>u </w:t>
      </w:r>
      <w:r w:rsidRPr="00A342D3">
        <w:rPr>
          <w:sz w:val="24"/>
          <w:szCs w:val="24"/>
          <w:lang w:val="cs-CZ"/>
        </w:rPr>
        <w:t>žáků potřebné studijní návyky, diferencovat výuku, důsledně aktivizovat žáky ve výuce volbou vhodných forem a metod, zlepšit poskytování zpětné vazby žákům</w:t>
      </w:r>
      <w:r w:rsidR="00A342D3" w:rsidRPr="00A342D3">
        <w:rPr>
          <w:sz w:val="24"/>
          <w:szCs w:val="24"/>
          <w:lang w:val="cs-CZ"/>
        </w:rPr>
        <w:t xml:space="preserve"> </w:t>
      </w:r>
      <w:r w:rsidRPr="00A342D3">
        <w:rPr>
          <w:sz w:val="24"/>
          <w:szCs w:val="24"/>
          <w:lang w:val="cs-CZ"/>
        </w:rPr>
        <w:t>o zvládnutí učiv</w:t>
      </w:r>
      <w:r w:rsidR="00A426C2" w:rsidRPr="00A342D3">
        <w:rPr>
          <w:sz w:val="24"/>
          <w:szCs w:val="24"/>
          <w:lang w:val="cs-CZ"/>
        </w:rPr>
        <w:t xml:space="preserve">a, ve výuce se cíleně </w:t>
      </w:r>
      <w:r w:rsidRPr="00A342D3">
        <w:rPr>
          <w:sz w:val="24"/>
          <w:szCs w:val="24"/>
          <w:lang w:val="cs-CZ"/>
        </w:rPr>
        <w:t>zaměřovat na oblasti, ve kterých jsou žáci nejméně úspěšní</w:t>
      </w:r>
    </w:p>
    <w:p w:rsidR="00CB1FD0" w:rsidRPr="001E5D01" w:rsidRDefault="0074720C" w:rsidP="00303ADD">
      <w:pPr>
        <w:pStyle w:val="Odstavecseseznamem"/>
        <w:numPr>
          <w:ilvl w:val="0"/>
          <w:numId w:val="3"/>
        </w:numPr>
        <w:tabs>
          <w:tab w:val="left" w:pos="1650"/>
          <w:tab w:val="left" w:pos="1651"/>
        </w:tabs>
        <w:spacing w:before="120"/>
        <w:ind w:left="0" w:hanging="282"/>
        <w:rPr>
          <w:sz w:val="24"/>
          <w:szCs w:val="24"/>
          <w:lang w:val="cs-CZ"/>
        </w:rPr>
      </w:pPr>
      <w:r w:rsidRPr="001E5D01">
        <w:rPr>
          <w:sz w:val="24"/>
          <w:szCs w:val="24"/>
          <w:lang w:val="cs-CZ"/>
        </w:rPr>
        <w:t xml:space="preserve">omezit kumulaci </w:t>
      </w:r>
      <w:r w:rsidR="00A426C2" w:rsidRPr="001E5D01">
        <w:rPr>
          <w:sz w:val="24"/>
          <w:szCs w:val="24"/>
          <w:lang w:val="cs-CZ"/>
        </w:rPr>
        <w:t>hodinové</w:t>
      </w:r>
      <w:r w:rsidRPr="001E5D01">
        <w:rPr>
          <w:b/>
          <w:sz w:val="24"/>
          <w:szCs w:val="24"/>
          <w:lang w:val="cs-CZ"/>
        </w:rPr>
        <w:t xml:space="preserve"> dotace </w:t>
      </w:r>
      <w:r w:rsidRPr="001E5D01">
        <w:rPr>
          <w:sz w:val="24"/>
          <w:szCs w:val="24"/>
          <w:lang w:val="cs-CZ"/>
        </w:rPr>
        <w:t>jednotlivých předmětů v rozvrhu vyučovacích hodin</w:t>
      </w:r>
    </w:p>
    <w:p w:rsidR="00CB1FD0" w:rsidRPr="001E5D01" w:rsidRDefault="0074720C" w:rsidP="00303ADD">
      <w:pPr>
        <w:pStyle w:val="Odstavecseseznamem"/>
        <w:numPr>
          <w:ilvl w:val="0"/>
          <w:numId w:val="3"/>
        </w:numPr>
        <w:tabs>
          <w:tab w:val="left" w:pos="1656"/>
          <w:tab w:val="left" w:pos="1657"/>
        </w:tabs>
        <w:spacing w:before="120"/>
        <w:ind w:left="0" w:hanging="281"/>
        <w:rPr>
          <w:b/>
          <w:sz w:val="24"/>
          <w:szCs w:val="24"/>
          <w:lang w:val="cs-CZ"/>
        </w:rPr>
      </w:pPr>
      <w:r w:rsidRPr="001E5D01">
        <w:rPr>
          <w:sz w:val="24"/>
          <w:szCs w:val="24"/>
          <w:lang w:val="cs-CZ"/>
        </w:rPr>
        <w:t>nepřij</w:t>
      </w:r>
      <w:r w:rsidR="00A426C2" w:rsidRPr="001E5D01">
        <w:rPr>
          <w:sz w:val="24"/>
          <w:szCs w:val="24"/>
          <w:lang w:val="cs-CZ"/>
        </w:rPr>
        <w:t>ím</w:t>
      </w:r>
      <w:r w:rsidRPr="001E5D01">
        <w:rPr>
          <w:sz w:val="24"/>
          <w:szCs w:val="24"/>
          <w:lang w:val="cs-CZ"/>
        </w:rPr>
        <w:t>at žák</w:t>
      </w:r>
      <w:r w:rsidR="00A426C2" w:rsidRPr="001E5D01">
        <w:rPr>
          <w:sz w:val="24"/>
          <w:szCs w:val="24"/>
          <w:lang w:val="cs-CZ"/>
        </w:rPr>
        <w:t>y</w:t>
      </w:r>
      <w:r w:rsidRPr="001E5D01">
        <w:rPr>
          <w:sz w:val="24"/>
          <w:szCs w:val="24"/>
          <w:lang w:val="cs-CZ"/>
        </w:rPr>
        <w:t xml:space="preserve"> </w:t>
      </w:r>
      <w:r w:rsidRPr="001E5D01">
        <w:rPr>
          <w:b/>
          <w:sz w:val="24"/>
          <w:szCs w:val="24"/>
          <w:lang w:val="cs-CZ"/>
        </w:rPr>
        <w:t xml:space="preserve">do </w:t>
      </w:r>
      <w:r w:rsidR="00A426C2" w:rsidRPr="001E5D01">
        <w:rPr>
          <w:b/>
          <w:sz w:val="24"/>
          <w:szCs w:val="24"/>
          <w:lang w:val="cs-CZ"/>
        </w:rPr>
        <w:t>ob</w:t>
      </w:r>
      <w:r w:rsidRPr="001E5D01">
        <w:rPr>
          <w:b/>
          <w:sz w:val="24"/>
          <w:szCs w:val="24"/>
          <w:lang w:val="cs-CZ"/>
        </w:rPr>
        <w:t xml:space="preserve">oru </w:t>
      </w:r>
      <w:r w:rsidRPr="001E5D01">
        <w:rPr>
          <w:sz w:val="24"/>
          <w:szCs w:val="24"/>
          <w:lang w:val="cs-CZ"/>
        </w:rPr>
        <w:t>vzdělán</w:t>
      </w:r>
      <w:r w:rsidR="00A426C2" w:rsidRPr="001E5D01">
        <w:rPr>
          <w:sz w:val="24"/>
          <w:szCs w:val="24"/>
          <w:lang w:val="cs-CZ"/>
        </w:rPr>
        <w:t>í</w:t>
      </w:r>
      <w:r w:rsidRPr="001E5D01">
        <w:rPr>
          <w:sz w:val="24"/>
          <w:szCs w:val="24"/>
          <w:lang w:val="cs-CZ"/>
        </w:rPr>
        <w:t xml:space="preserve"> Podnikání a požádat o jeho výmaz z rejstř</w:t>
      </w:r>
      <w:r w:rsidR="00A426C2" w:rsidRPr="001E5D01">
        <w:rPr>
          <w:sz w:val="24"/>
          <w:szCs w:val="24"/>
          <w:lang w:val="cs-CZ"/>
        </w:rPr>
        <w:t>í</w:t>
      </w:r>
      <w:r w:rsidRPr="001E5D01">
        <w:rPr>
          <w:sz w:val="24"/>
          <w:szCs w:val="24"/>
          <w:lang w:val="cs-CZ"/>
        </w:rPr>
        <w:t xml:space="preserve">ku škol a školských </w:t>
      </w:r>
      <w:r w:rsidR="00A426C2" w:rsidRPr="001E5D01">
        <w:rPr>
          <w:b/>
          <w:sz w:val="24"/>
          <w:szCs w:val="24"/>
          <w:lang w:val="cs-CZ"/>
        </w:rPr>
        <w:t>zařízení.</w:t>
      </w:r>
    </w:p>
    <w:p w:rsidR="00CB1FD0" w:rsidRPr="001E5D01" w:rsidRDefault="00CB1FD0" w:rsidP="00303ADD">
      <w:pPr>
        <w:pStyle w:val="Zkladntext"/>
        <w:rPr>
          <w:rFonts w:ascii="Arial"/>
          <w:b/>
          <w:sz w:val="26"/>
          <w:lang w:val="cs-CZ"/>
        </w:rPr>
      </w:pPr>
    </w:p>
    <w:p w:rsidR="00CB1FD0" w:rsidRPr="001E5D01" w:rsidRDefault="0074720C" w:rsidP="00303ADD">
      <w:pPr>
        <w:pStyle w:val="Nadpis1"/>
        <w:ind w:left="0" w:right="0"/>
        <w:rPr>
          <w:b/>
          <w:sz w:val="28"/>
          <w:szCs w:val="28"/>
          <w:lang w:val="cs-CZ"/>
        </w:rPr>
      </w:pPr>
      <w:r w:rsidRPr="001E5D01">
        <w:rPr>
          <w:b/>
          <w:sz w:val="28"/>
          <w:szCs w:val="28"/>
          <w:lang w:val="cs-CZ"/>
        </w:rPr>
        <w:t>Stanovení lhůty</w:t>
      </w:r>
    </w:p>
    <w:p w:rsidR="00CB1FD0" w:rsidRPr="001E5D01" w:rsidRDefault="00CB1FD0" w:rsidP="00303ADD">
      <w:pPr>
        <w:pStyle w:val="Zkladntext"/>
        <w:spacing w:before="9"/>
        <w:rPr>
          <w:b/>
          <w:sz w:val="24"/>
          <w:szCs w:val="24"/>
          <w:lang w:val="cs-CZ"/>
        </w:rPr>
      </w:pPr>
    </w:p>
    <w:p w:rsidR="00CB1FD0" w:rsidRPr="001E5D01" w:rsidRDefault="00A426C2" w:rsidP="00303ADD">
      <w:pPr>
        <w:jc w:val="both"/>
        <w:rPr>
          <w:b/>
          <w:sz w:val="24"/>
          <w:szCs w:val="24"/>
          <w:lang w:val="cs-CZ"/>
        </w:rPr>
      </w:pPr>
      <w:r w:rsidRPr="001E5D01">
        <w:rPr>
          <w:b/>
          <w:sz w:val="24"/>
          <w:szCs w:val="24"/>
          <w:lang w:val="cs-CZ"/>
        </w:rPr>
        <w:t>Česká školní i</w:t>
      </w:r>
      <w:r w:rsidR="0074720C" w:rsidRPr="001E5D01">
        <w:rPr>
          <w:b/>
          <w:sz w:val="24"/>
          <w:szCs w:val="24"/>
          <w:lang w:val="cs-CZ"/>
        </w:rPr>
        <w:t xml:space="preserve">nspekce </w:t>
      </w:r>
      <w:r w:rsidRPr="001E5D01">
        <w:rPr>
          <w:b/>
          <w:sz w:val="24"/>
          <w:szCs w:val="24"/>
          <w:lang w:val="cs-CZ"/>
        </w:rPr>
        <w:t>v s</w:t>
      </w:r>
      <w:r w:rsidR="0074720C" w:rsidRPr="001E5D01">
        <w:rPr>
          <w:b/>
          <w:sz w:val="24"/>
          <w:szCs w:val="24"/>
          <w:lang w:val="cs-CZ"/>
        </w:rPr>
        <w:t>ouladu s</w:t>
      </w:r>
      <w:r w:rsidRPr="001E5D01">
        <w:rPr>
          <w:b/>
          <w:sz w:val="24"/>
          <w:szCs w:val="24"/>
          <w:lang w:val="cs-CZ"/>
        </w:rPr>
        <w:t xml:space="preserve"> </w:t>
      </w:r>
      <w:r w:rsidR="0074720C" w:rsidRPr="001E5D01">
        <w:rPr>
          <w:b/>
          <w:sz w:val="24"/>
          <w:szCs w:val="24"/>
          <w:lang w:val="cs-CZ"/>
        </w:rPr>
        <w:t>§ 175</w:t>
      </w:r>
      <w:r w:rsidRPr="001E5D01">
        <w:rPr>
          <w:b/>
          <w:sz w:val="24"/>
          <w:szCs w:val="24"/>
          <w:lang w:val="cs-CZ"/>
        </w:rPr>
        <w:t xml:space="preserve"> </w:t>
      </w:r>
      <w:r w:rsidR="0074720C" w:rsidRPr="001E5D01">
        <w:rPr>
          <w:b/>
          <w:sz w:val="24"/>
          <w:szCs w:val="24"/>
          <w:lang w:val="cs-CZ"/>
        </w:rPr>
        <w:t xml:space="preserve">odst. 1 školského zákona ukládá ředitelce školy ve </w:t>
      </w:r>
      <w:r w:rsidRPr="001E5D01">
        <w:rPr>
          <w:b/>
          <w:sz w:val="24"/>
          <w:szCs w:val="24"/>
          <w:lang w:val="cs-CZ"/>
        </w:rPr>
        <w:t>lhů</w:t>
      </w:r>
      <w:r w:rsidR="0074720C" w:rsidRPr="001E5D01">
        <w:rPr>
          <w:b/>
          <w:sz w:val="24"/>
          <w:szCs w:val="24"/>
          <w:lang w:val="cs-CZ"/>
        </w:rPr>
        <w:t xml:space="preserve">tě do </w:t>
      </w:r>
      <w:r w:rsidRPr="001E5D01">
        <w:rPr>
          <w:b/>
          <w:sz w:val="24"/>
          <w:szCs w:val="24"/>
          <w:lang w:val="cs-CZ"/>
        </w:rPr>
        <w:t>30</w:t>
      </w:r>
      <w:r w:rsidR="0074720C" w:rsidRPr="001E5D01">
        <w:rPr>
          <w:b/>
          <w:sz w:val="24"/>
          <w:szCs w:val="24"/>
          <w:lang w:val="cs-CZ"/>
        </w:rPr>
        <w:t xml:space="preserve"> dnu odstranit nedostatky zjištěné při inspekční činnosti a přijmout </w:t>
      </w:r>
      <w:r w:rsidR="0074720C" w:rsidRPr="001E5D01">
        <w:rPr>
          <w:b/>
          <w:sz w:val="24"/>
          <w:szCs w:val="24"/>
          <w:lang w:val="cs-CZ"/>
        </w:rPr>
        <w:lastRenderedPageBreak/>
        <w:t xml:space="preserve">adekvátní </w:t>
      </w:r>
      <w:r w:rsidRPr="001E5D01">
        <w:rPr>
          <w:b/>
          <w:sz w:val="24"/>
          <w:szCs w:val="24"/>
          <w:lang w:val="cs-CZ"/>
        </w:rPr>
        <w:t>opatř</w:t>
      </w:r>
      <w:r w:rsidR="0074720C" w:rsidRPr="001E5D01">
        <w:rPr>
          <w:b/>
          <w:sz w:val="24"/>
          <w:szCs w:val="24"/>
          <w:lang w:val="cs-CZ"/>
        </w:rPr>
        <w:t xml:space="preserve">ení k jejich prevenci a ve stejné lhůtě písemně informovat Českou </w:t>
      </w:r>
      <w:r w:rsidR="001E5D01" w:rsidRPr="001E5D01">
        <w:rPr>
          <w:b/>
          <w:sz w:val="24"/>
          <w:szCs w:val="24"/>
          <w:lang w:val="cs-CZ"/>
        </w:rPr>
        <w:t>školní i</w:t>
      </w:r>
      <w:r w:rsidR="0074720C" w:rsidRPr="001E5D01">
        <w:rPr>
          <w:b/>
          <w:sz w:val="24"/>
          <w:szCs w:val="24"/>
          <w:lang w:val="cs-CZ"/>
        </w:rPr>
        <w:t>nspekc</w:t>
      </w:r>
      <w:r w:rsidR="001E5D01" w:rsidRPr="001E5D01">
        <w:rPr>
          <w:b/>
          <w:sz w:val="24"/>
          <w:szCs w:val="24"/>
          <w:lang w:val="cs-CZ"/>
        </w:rPr>
        <w:t>i,</w:t>
      </w:r>
      <w:r w:rsidR="0074720C" w:rsidRPr="001E5D01">
        <w:rPr>
          <w:b/>
          <w:sz w:val="24"/>
          <w:szCs w:val="24"/>
          <w:lang w:val="cs-CZ"/>
        </w:rPr>
        <w:t xml:space="preserve"> jak byly nedostatky odstraněny a jaká byla přijata opatření.</w:t>
      </w:r>
    </w:p>
    <w:p w:rsidR="00CB1FD0" w:rsidRPr="001E5D01" w:rsidRDefault="0074720C" w:rsidP="00303ADD">
      <w:pPr>
        <w:pStyle w:val="Zkladntext"/>
        <w:spacing w:before="119"/>
        <w:jc w:val="both"/>
        <w:rPr>
          <w:b/>
          <w:sz w:val="24"/>
          <w:szCs w:val="24"/>
          <w:lang w:val="cs-CZ"/>
        </w:rPr>
      </w:pPr>
      <w:r w:rsidRPr="001E5D01">
        <w:rPr>
          <w:b/>
          <w:sz w:val="24"/>
          <w:szCs w:val="24"/>
          <w:lang w:val="cs-CZ"/>
        </w:rPr>
        <w:t>Zpr</w:t>
      </w:r>
      <w:r w:rsidR="001E5D01" w:rsidRPr="001E5D01">
        <w:rPr>
          <w:b/>
          <w:sz w:val="24"/>
          <w:szCs w:val="24"/>
          <w:lang w:val="cs-CZ"/>
        </w:rPr>
        <w:t>ávu</w:t>
      </w:r>
      <w:r w:rsidRPr="001E5D01">
        <w:rPr>
          <w:b/>
          <w:sz w:val="24"/>
          <w:szCs w:val="24"/>
          <w:lang w:val="cs-CZ"/>
        </w:rPr>
        <w:t xml:space="preserve"> zašlete na adr</w:t>
      </w:r>
      <w:r w:rsidR="001E5D01" w:rsidRPr="001E5D01">
        <w:rPr>
          <w:b/>
          <w:sz w:val="24"/>
          <w:szCs w:val="24"/>
          <w:lang w:val="cs-CZ"/>
        </w:rPr>
        <w:t>e</w:t>
      </w:r>
      <w:r w:rsidR="0028756D">
        <w:rPr>
          <w:b/>
          <w:sz w:val="24"/>
          <w:szCs w:val="24"/>
          <w:lang w:val="cs-CZ"/>
        </w:rPr>
        <w:t>su Česká školní inspekce,</w:t>
      </w:r>
      <w:r w:rsidRPr="001E5D01">
        <w:rPr>
          <w:b/>
          <w:sz w:val="24"/>
          <w:szCs w:val="24"/>
          <w:lang w:val="cs-CZ"/>
        </w:rPr>
        <w:t xml:space="preserve"> Středoč</w:t>
      </w:r>
      <w:r w:rsidR="0028756D">
        <w:rPr>
          <w:b/>
          <w:sz w:val="24"/>
          <w:szCs w:val="24"/>
          <w:lang w:val="cs-CZ"/>
        </w:rPr>
        <w:t xml:space="preserve">eský inspektorát, Arabská 683, </w:t>
      </w:r>
      <w:r w:rsidRPr="001E5D01">
        <w:rPr>
          <w:b/>
          <w:sz w:val="24"/>
          <w:szCs w:val="24"/>
          <w:lang w:val="cs-CZ"/>
        </w:rPr>
        <w:t xml:space="preserve">160 </w:t>
      </w:r>
      <w:r w:rsidR="001E5D01" w:rsidRPr="001E5D01">
        <w:rPr>
          <w:b/>
          <w:sz w:val="24"/>
          <w:szCs w:val="24"/>
          <w:lang w:val="cs-CZ"/>
        </w:rPr>
        <w:t xml:space="preserve">66 </w:t>
      </w:r>
      <w:r w:rsidRPr="001E5D01">
        <w:rPr>
          <w:b/>
          <w:sz w:val="24"/>
          <w:szCs w:val="24"/>
          <w:lang w:val="cs-CZ"/>
        </w:rPr>
        <w:t xml:space="preserve">Praha 6, případně prostřednictvím datové </w:t>
      </w:r>
      <w:r w:rsidR="001E5D01" w:rsidRPr="001E5D01">
        <w:rPr>
          <w:b/>
          <w:sz w:val="24"/>
          <w:szCs w:val="24"/>
          <w:lang w:val="cs-CZ"/>
        </w:rPr>
        <w:t>sch</w:t>
      </w:r>
      <w:r w:rsidRPr="001E5D01">
        <w:rPr>
          <w:b/>
          <w:sz w:val="24"/>
          <w:szCs w:val="24"/>
          <w:lang w:val="cs-CZ"/>
        </w:rPr>
        <w:t xml:space="preserve">ránky (g7zais9), nebo na e-podatelnu </w:t>
      </w:r>
      <w:hyperlink r:id="rId9">
        <w:r w:rsidRPr="001E5D01">
          <w:rPr>
            <w:b/>
            <w:sz w:val="24"/>
            <w:szCs w:val="24"/>
            <w:lang w:val="cs-CZ"/>
          </w:rPr>
          <w:t xml:space="preserve">csi.s@csicr.cz </w:t>
        </w:r>
      </w:hyperlink>
      <w:r w:rsidRPr="001E5D01">
        <w:rPr>
          <w:b/>
          <w:sz w:val="24"/>
          <w:szCs w:val="24"/>
          <w:lang w:val="cs-CZ"/>
        </w:rPr>
        <w:t>s připojením elektronického podpisu.</w:t>
      </w:r>
    </w:p>
    <w:p w:rsidR="00CB1FD0" w:rsidRPr="001E5D01" w:rsidRDefault="00CB1FD0" w:rsidP="00303ADD">
      <w:pPr>
        <w:pStyle w:val="Zkladntext"/>
        <w:rPr>
          <w:sz w:val="26"/>
          <w:lang w:val="cs-CZ"/>
        </w:rPr>
      </w:pPr>
    </w:p>
    <w:p w:rsidR="00CB1FD0" w:rsidRPr="001E5D01" w:rsidRDefault="0074720C" w:rsidP="00303ADD">
      <w:pPr>
        <w:pStyle w:val="Nadpis1"/>
        <w:spacing w:before="187"/>
        <w:ind w:left="0" w:right="0"/>
        <w:rPr>
          <w:b/>
          <w:sz w:val="28"/>
          <w:szCs w:val="28"/>
          <w:lang w:val="cs-CZ"/>
        </w:rPr>
      </w:pPr>
      <w:r w:rsidRPr="001E5D01">
        <w:rPr>
          <w:b/>
          <w:sz w:val="28"/>
          <w:szCs w:val="28"/>
          <w:lang w:val="cs-CZ"/>
        </w:rPr>
        <w:t>Seznam dokladů, o které se inspekční zjištění opírají</w:t>
      </w:r>
    </w:p>
    <w:p w:rsidR="00CB1FD0" w:rsidRPr="001E5D01" w:rsidRDefault="0074720C" w:rsidP="0028756D">
      <w:pPr>
        <w:pStyle w:val="Odstavecseseznamem"/>
        <w:numPr>
          <w:ilvl w:val="0"/>
          <w:numId w:val="2"/>
        </w:numPr>
        <w:tabs>
          <w:tab w:val="left" w:pos="1974"/>
          <w:tab w:val="left" w:pos="1975"/>
        </w:tabs>
        <w:spacing w:before="127"/>
        <w:ind w:left="567" w:hanging="529"/>
        <w:rPr>
          <w:sz w:val="24"/>
          <w:szCs w:val="24"/>
          <w:lang w:val="cs-CZ"/>
        </w:rPr>
      </w:pPr>
      <w:r w:rsidRPr="001E5D01">
        <w:rPr>
          <w:sz w:val="24"/>
          <w:szCs w:val="24"/>
          <w:lang w:val="cs-CZ"/>
        </w:rPr>
        <w:t xml:space="preserve">Výpis z </w:t>
      </w:r>
      <w:r w:rsidR="001E5D01" w:rsidRPr="001E5D01">
        <w:rPr>
          <w:sz w:val="24"/>
          <w:szCs w:val="24"/>
          <w:lang w:val="cs-CZ"/>
        </w:rPr>
        <w:t xml:space="preserve">rejstříku škol a školských </w:t>
      </w:r>
      <w:proofErr w:type="gramStart"/>
      <w:r w:rsidR="001E5D01" w:rsidRPr="001E5D01">
        <w:rPr>
          <w:sz w:val="24"/>
          <w:szCs w:val="24"/>
          <w:lang w:val="cs-CZ"/>
        </w:rPr>
        <w:t>zaří</w:t>
      </w:r>
      <w:r w:rsidRPr="001E5D01">
        <w:rPr>
          <w:sz w:val="24"/>
          <w:szCs w:val="24"/>
          <w:lang w:val="cs-CZ"/>
        </w:rPr>
        <w:t>zení - údaje</w:t>
      </w:r>
      <w:proofErr w:type="gramEnd"/>
      <w:r w:rsidRPr="001E5D01">
        <w:rPr>
          <w:sz w:val="24"/>
          <w:szCs w:val="24"/>
          <w:lang w:val="cs-CZ"/>
        </w:rPr>
        <w:t xml:space="preserve"> o škole k termínu inspekční činnosti</w:t>
      </w:r>
    </w:p>
    <w:p w:rsidR="00CB1FD0" w:rsidRPr="001E5D01" w:rsidRDefault="0074720C" w:rsidP="0028756D">
      <w:pPr>
        <w:pStyle w:val="Odstavecseseznamem"/>
        <w:numPr>
          <w:ilvl w:val="0"/>
          <w:numId w:val="2"/>
        </w:numPr>
        <w:tabs>
          <w:tab w:val="left" w:pos="1972"/>
          <w:tab w:val="left" w:pos="1973"/>
        </w:tabs>
        <w:spacing w:before="11"/>
        <w:ind w:left="567" w:hanging="532"/>
        <w:rPr>
          <w:sz w:val="24"/>
          <w:szCs w:val="24"/>
          <w:lang w:val="cs-CZ"/>
        </w:rPr>
      </w:pPr>
      <w:r w:rsidRPr="001E5D01">
        <w:rPr>
          <w:sz w:val="24"/>
          <w:szCs w:val="24"/>
          <w:lang w:val="cs-CZ"/>
        </w:rPr>
        <w:t>Potvrzení ředitelky školy ve funkci, čj. 081857/2016/KUSK. ze dne 9. května 2016</w:t>
      </w:r>
    </w:p>
    <w:p w:rsidR="00CB1FD0" w:rsidRPr="001E5D01" w:rsidRDefault="0074720C" w:rsidP="0028756D">
      <w:pPr>
        <w:pStyle w:val="Odstavecseseznamem"/>
        <w:numPr>
          <w:ilvl w:val="0"/>
          <w:numId w:val="2"/>
        </w:numPr>
        <w:tabs>
          <w:tab w:val="left" w:pos="1974"/>
          <w:tab w:val="left" w:pos="1975"/>
        </w:tabs>
        <w:ind w:left="567" w:hanging="538"/>
        <w:rPr>
          <w:sz w:val="24"/>
          <w:szCs w:val="24"/>
          <w:lang w:val="cs-CZ"/>
        </w:rPr>
      </w:pPr>
      <w:r w:rsidRPr="001E5D01">
        <w:rPr>
          <w:sz w:val="24"/>
          <w:szCs w:val="24"/>
          <w:lang w:val="cs-CZ"/>
        </w:rPr>
        <w:t>Výroční zprávy o činnosti školy za školní roky 2017/2018 a 2018/2019</w:t>
      </w:r>
    </w:p>
    <w:p w:rsidR="00CB1FD0" w:rsidRPr="001E5D01" w:rsidRDefault="0074720C" w:rsidP="0028756D">
      <w:pPr>
        <w:pStyle w:val="Odstavecseseznamem"/>
        <w:numPr>
          <w:ilvl w:val="0"/>
          <w:numId w:val="2"/>
        </w:numPr>
        <w:tabs>
          <w:tab w:val="left" w:pos="1962"/>
          <w:tab w:val="left" w:pos="1963"/>
        </w:tabs>
        <w:spacing w:before="44"/>
        <w:ind w:left="567" w:hanging="531"/>
        <w:rPr>
          <w:sz w:val="24"/>
          <w:szCs w:val="24"/>
          <w:lang w:val="cs-CZ"/>
        </w:rPr>
      </w:pPr>
      <w:r w:rsidRPr="001E5D01">
        <w:rPr>
          <w:sz w:val="24"/>
          <w:szCs w:val="24"/>
          <w:lang w:val="cs-CZ"/>
        </w:rPr>
        <w:t>Školní akční plán rozvoje vzdělávání rozvoje vzdělávání na období 2019 až 2022</w:t>
      </w:r>
    </w:p>
    <w:p w:rsidR="00CB1FD0" w:rsidRPr="001E5D01" w:rsidRDefault="0074720C" w:rsidP="0028756D">
      <w:pPr>
        <w:pStyle w:val="Odstavecseseznamem"/>
        <w:numPr>
          <w:ilvl w:val="0"/>
          <w:numId w:val="2"/>
        </w:numPr>
        <w:tabs>
          <w:tab w:val="left" w:pos="1962"/>
          <w:tab w:val="left" w:pos="1963"/>
        </w:tabs>
        <w:ind w:left="567" w:hanging="540"/>
        <w:rPr>
          <w:sz w:val="24"/>
          <w:szCs w:val="24"/>
          <w:lang w:val="cs-CZ"/>
        </w:rPr>
      </w:pPr>
      <w:r w:rsidRPr="001E5D01">
        <w:rPr>
          <w:sz w:val="24"/>
          <w:szCs w:val="24"/>
          <w:lang w:val="cs-CZ"/>
        </w:rPr>
        <w:t xml:space="preserve">Školní vzdělávací programy maturitních oborů vzdělání vyučovaných ve školním roce 2019/2020 a účinné pro vzdělávání žáků konajících MZ v období </w:t>
      </w:r>
      <w:proofErr w:type="gramStart"/>
      <w:r w:rsidRPr="001E5D01">
        <w:rPr>
          <w:sz w:val="24"/>
          <w:szCs w:val="24"/>
          <w:lang w:val="cs-CZ"/>
        </w:rPr>
        <w:t>2017 - 2020</w:t>
      </w:r>
      <w:proofErr w:type="gramEnd"/>
    </w:p>
    <w:p w:rsidR="00CB1FD0" w:rsidRPr="001E5D01" w:rsidRDefault="0074720C" w:rsidP="0028756D">
      <w:pPr>
        <w:pStyle w:val="Odstavecseseznamem"/>
        <w:numPr>
          <w:ilvl w:val="0"/>
          <w:numId w:val="2"/>
        </w:numPr>
        <w:tabs>
          <w:tab w:val="left" w:pos="1962"/>
          <w:tab w:val="left" w:pos="1963"/>
        </w:tabs>
        <w:spacing w:before="21"/>
        <w:ind w:left="567" w:hanging="548"/>
        <w:rPr>
          <w:sz w:val="24"/>
          <w:szCs w:val="24"/>
          <w:lang w:val="cs-CZ"/>
        </w:rPr>
      </w:pPr>
      <w:r w:rsidRPr="001E5D01">
        <w:rPr>
          <w:sz w:val="24"/>
          <w:szCs w:val="24"/>
          <w:lang w:val="cs-CZ"/>
        </w:rPr>
        <w:t>Školní řád účinný ve školním roce 2019/2020, včetně úpravy provedené a školskou radou schválené v průběhu inspekční činnosti</w:t>
      </w:r>
    </w:p>
    <w:p w:rsidR="00CB1FD0" w:rsidRPr="001E5D01" w:rsidRDefault="0074720C" w:rsidP="0028756D">
      <w:pPr>
        <w:pStyle w:val="Odstavecseseznamem"/>
        <w:numPr>
          <w:ilvl w:val="0"/>
          <w:numId w:val="2"/>
        </w:numPr>
        <w:tabs>
          <w:tab w:val="left" w:pos="1963"/>
          <w:tab w:val="left" w:pos="1964"/>
        </w:tabs>
        <w:spacing w:before="35"/>
        <w:ind w:left="567" w:hanging="534"/>
        <w:rPr>
          <w:sz w:val="24"/>
          <w:szCs w:val="24"/>
          <w:lang w:val="cs-CZ"/>
        </w:rPr>
      </w:pPr>
      <w:r w:rsidRPr="001E5D01">
        <w:rPr>
          <w:sz w:val="24"/>
          <w:szCs w:val="24"/>
          <w:lang w:val="cs-CZ"/>
        </w:rPr>
        <w:t xml:space="preserve">Záznamy z pedagogické rady a z jednání předmětových </w:t>
      </w:r>
      <w:proofErr w:type="gramStart"/>
      <w:r w:rsidRPr="001E5D01">
        <w:rPr>
          <w:sz w:val="24"/>
          <w:szCs w:val="24"/>
          <w:lang w:val="cs-CZ"/>
        </w:rPr>
        <w:t>komisí - školní</w:t>
      </w:r>
      <w:proofErr w:type="gramEnd"/>
      <w:r w:rsidRPr="001E5D01">
        <w:rPr>
          <w:sz w:val="24"/>
          <w:szCs w:val="24"/>
          <w:lang w:val="cs-CZ"/>
        </w:rPr>
        <w:t xml:space="preserve"> roky 2018/2019 a 2019/2020</w:t>
      </w:r>
    </w:p>
    <w:p w:rsidR="00CB1FD0" w:rsidRPr="001E5D01" w:rsidRDefault="0074720C" w:rsidP="0028756D">
      <w:pPr>
        <w:pStyle w:val="Odstavecseseznamem"/>
        <w:numPr>
          <w:ilvl w:val="0"/>
          <w:numId w:val="2"/>
        </w:numPr>
        <w:tabs>
          <w:tab w:val="left" w:pos="1962"/>
          <w:tab w:val="left" w:pos="1964"/>
        </w:tabs>
        <w:spacing w:before="41"/>
        <w:ind w:left="567" w:hanging="542"/>
        <w:rPr>
          <w:sz w:val="24"/>
          <w:szCs w:val="24"/>
          <w:lang w:val="cs-CZ"/>
        </w:rPr>
      </w:pPr>
      <w:r w:rsidRPr="001E5D01">
        <w:rPr>
          <w:sz w:val="24"/>
          <w:szCs w:val="24"/>
          <w:lang w:val="cs-CZ"/>
        </w:rPr>
        <w:t xml:space="preserve">Plán </w:t>
      </w:r>
      <w:r w:rsidR="001E5D01" w:rsidRPr="001E5D01">
        <w:rPr>
          <w:sz w:val="24"/>
          <w:szCs w:val="24"/>
          <w:lang w:val="cs-CZ"/>
        </w:rPr>
        <w:t>hospitační</w:t>
      </w:r>
      <w:r w:rsidRPr="001E5D01">
        <w:rPr>
          <w:sz w:val="24"/>
          <w:szCs w:val="24"/>
          <w:lang w:val="cs-CZ"/>
        </w:rPr>
        <w:t xml:space="preserve"> a kontrolní činnosti pro školní rok 2019/2020, hospitační záznamy vedení školy a ze vzájemných </w:t>
      </w:r>
      <w:proofErr w:type="gramStart"/>
      <w:r w:rsidRPr="001E5D01">
        <w:rPr>
          <w:sz w:val="24"/>
          <w:szCs w:val="24"/>
          <w:lang w:val="cs-CZ"/>
        </w:rPr>
        <w:t>hospitací - školní</w:t>
      </w:r>
      <w:proofErr w:type="gramEnd"/>
      <w:r w:rsidRPr="001E5D01">
        <w:rPr>
          <w:sz w:val="24"/>
          <w:szCs w:val="24"/>
          <w:lang w:val="cs-CZ"/>
        </w:rPr>
        <w:t xml:space="preserve"> roky 2017/2018 - 2019/2020</w:t>
      </w:r>
    </w:p>
    <w:p w:rsidR="001E5D01" w:rsidRPr="001E5D01" w:rsidRDefault="0074720C" w:rsidP="0028756D">
      <w:pPr>
        <w:pStyle w:val="Odstavecseseznamem"/>
        <w:numPr>
          <w:ilvl w:val="0"/>
          <w:numId w:val="2"/>
        </w:numPr>
        <w:tabs>
          <w:tab w:val="left" w:pos="1953"/>
          <w:tab w:val="left" w:pos="1954"/>
        </w:tabs>
        <w:spacing w:before="127"/>
        <w:ind w:left="567" w:hanging="529"/>
        <w:rPr>
          <w:sz w:val="24"/>
          <w:szCs w:val="24"/>
          <w:lang w:val="cs-CZ"/>
        </w:rPr>
      </w:pPr>
      <w:r w:rsidRPr="001E5D01">
        <w:rPr>
          <w:sz w:val="24"/>
          <w:szCs w:val="24"/>
          <w:lang w:val="cs-CZ"/>
        </w:rPr>
        <w:t xml:space="preserve">Rozvrh vyučovacích hodin </w:t>
      </w:r>
      <w:proofErr w:type="gramStart"/>
      <w:r w:rsidRPr="001E5D01">
        <w:rPr>
          <w:sz w:val="24"/>
          <w:szCs w:val="24"/>
          <w:lang w:val="cs-CZ"/>
        </w:rPr>
        <w:t>-  školní</w:t>
      </w:r>
      <w:proofErr w:type="gramEnd"/>
      <w:r w:rsidRPr="001E5D01">
        <w:rPr>
          <w:sz w:val="24"/>
          <w:szCs w:val="24"/>
          <w:lang w:val="cs-CZ"/>
        </w:rPr>
        <w:t xml:space="preserve"> rok 2019/2020</w:t>
      </w:r>
    </w:p>
    <w:p w:rsidR="00CB1FD0" w:rsidRPr="001E5D01" w:rsidRDefault="0074720C" w:rsidP="0028756D">
      <w:pPr>
        <w:pStyle w:val="Odstavecseseznamem"/>
        <w:numPr>
          <w:ilvl w:val="0"/>
          <w:numId w:val="2"/>
        </w:numPr>
        <w:tabs>
          <w:tab w:val="left" w:pos="1974"/>
          <w:tab w:val="left" w:pos="1975"/>
        </w:tabs>
        <w:spacing w:before="127"/>
        <w:ind w:left="567" w:hanging="529"/>
        <w:rPr>
          <w:sz w:val="24"/>
          <w:szCs w:val="24"/>
          <w:lang w:val="cs-CZ"/>
        </w:rPr>
      </w:pPr>
      <w:r w:rsidRPr="001E5D01">
        <w:rPr>
          <w:sz w:val="24"/>
          <w:szCs w:val="24"/>
          <w:lang w:val="cs-CZ"/>
        </w:rPr>
        <w:t xml:space="preserve">Třídní knihy vedené </w:t>
      </w:r>
      <w:proofErr w:type="gramStart"/>
      <w:r w:rsidRPr="001E5D01">
        <w:rPr>
          <w:sz w:val="24"/>
          <w:szCs w:val="24"/>
          <w:lang w:val="cs-CZ"/>
        </w:rPr>
        <w:t>elektronicky- školní</w:t>
      </w:r>
      <w:proofErr w:type="gramEnd"/>
      <w:r w:rsidRPr="001E5D01">
        <w:rPr>
          <w:sz w:val="24"/>
          <w:szCs w:val="24"/>
          <w:lang w:val="cs-CZ"/>
        </w:rPr>
        <w:t xml:space="preserve"> roky 2018/2019 a 2019/2020</w:t>
      </w:r>
    </w:p>
    <w:p w:rsidR="00CB1FD0" w:rsidRPr="001E5D01" w:rsidRDefault="0074720C" w:rsidP="0028756D">
      <w:pPr>
        <w:pStyle w:val="Odstavecseseznamem"/>
        <w:numPr>
          <w:ilvl w:val="0"/>
          <w:numId w:val="2"/>
        </w:numPr>
        <w:tabs>
          <w:tab w:val="left" w:pos="1975"/>
        </w:tabs>
        <w:spacing w:before="127"/>
        <w:ind w:left="567" w:hanging="529"/>
        <w:rPr>
          <w:sz w:val="24"/>
          <w:szCs w:val="24"/>
          <w:lang w:val="cs-CZ"/>
        </w:rPr>
      </w:pPr>
      <w:r w:rsidRPr="001E5D01">
        <w:rPr>
          <w:sz w:val="24"/>
          <w:szCs w:val="24"/>
          <w:lang w:val="cs-CZ"/>
        </w:rPr>
        <w:t xml:space="preserve">Personální dokumentace pedagogů vyučujících předměty společné části MZ </w:t>
      </w:r>
      <w:proofErr w:type="gramStart"/>
      <w:r w:rsidRPr="001E5D01">
        <w:rPr>
          <w:sz w:val="24"/>
          <w:szCs w:val="24"/>
          <w:lang w:val="cs-CZ"/>
        </w:rPr>
        <w:t xml:space="preserve">-  </w:t>
      </w:r>
      <w:r w:rsidR="001E5D01" w:rsidRPr="001E5D01">
        <w:rPr>
          <w:sz w:val="24"/>
          <w:szCs w:val="24"/>
          <w:lang w:val="cs-CZ"/>
        </w:rPr>
        <w:t>stav</w:t>
      </w:r>
      <w:proofErr w:type="gramEnd"/>
      <w:r w:rsidR="001E5D01" w:rsidRPr="001E5D01">
        <w:rPr>
          <w:sz w:val="24"/>
          <w:szCs w:val="24"/>
          <w:lang w:val="cs-CZ"/>
        </w:rPr>
        <w:t xml:space="preserve"> k </w:t>
      </w:r>
      <w:r w:rsidRPr="001E5D01">
        <w:rPr>
          <w:sz w:val="24"/>
          <w:szCs w:val="24"/>
          <w:lang w:val="cs-CZ"/>
        </w:rPr>
        <w:t>termínu inspekční činnosti, plány dalšího vzdělávání pedagogických pracovníků od roku 2016/2017 k termínu inspekční činnosti</w:t>
      </w:r>
    </w:p>
    <w:p w:rsidR="00CB1FD0" w:rsidRPr="001E5D01" w:rsidRDefault="0074720C" w:rsidP="0028756D">
      <w:pPr>
        <w:pStyle w:val="Odstavecseseznamem"/>
        <w:numPr>
          <w:ilvl w:val="0"/>
          <w:numId w:val="2"/>
        </w:numPr>
        <w:tabs>
          <w:tab w:val="left" w:pos="1975"/>
        </w:tabs>
        <w:spacing w:before="127"/>
        <w:ind w:left="567" w:hanging="529"/>
        <w:rPr>
          <w:sz w:val="24"/>
          <w:szCs w:val="24"/>
          <w:lang w:val="cs-CZ"/>
        </w:rPr>
      </w:pPr>
      <w:r w:rsidRPr="001E5D01">
        <w:rPr>
          <w:sz w:val="24"/>
          <w:szCs w:val="24"/>
          <w:lang w:val="cs-CZ"/>
        </w:rPr>
        <w:t xml:space="preserve">Evidence žáků (školní matrika) maturitních oborů vzdělání včetně údajů o výsledcích vzdělávání </w:t>
      </w:r>
      <w:proofErr w:type="gramStart"/>
      <w:r w:rsidRPr="001E5D01">
        <w:rPr>
          <w:sz w:val="24"/>
          <w:szCs w:val="24"/>
          <w:lang w:val="cs-CZ"/>
        </w:rPr>
        <w:t>žáků - školní</w:t>
      </w:r>
      <w:proofErr w:type="gramEnd"/>
      <w:r w:rsidRPr="001E5D01">
        <w:rPr>
          <w:sz w:val="24"/>
          <w:szCs w:val="24"/>
          <w:lang w:val="cs-CZ"/>
        </w:rPr>
        <w:t xml:space="preserve"> roky 2016/2017 - 2019/2020</w:t>
      </w:r>
    </w:p>
    <w:p w:rsidR="00CB1FD0" w:rsidRPr="001E5D01" w:rsidRDefault="0074720C" w:rsidP="0028756D">
      <w:pPr>
        <w:pStyle w:val="Odstavecseseznamem"/>
        <w:numPr>
          <w:ilvl w:val="0"/>
          <w:numId w:val="2"/>
        </w:numPr>
        <w:tabs>
          <w:tab w:val="left" w:pos="1975"/>
        </w:tabs>
        <w:spacing w:before="127"/>
        <w:ind w:left="567" w:hanging="529"/>
        <w:rPr>
          <w:sz w:val="24"/>
          <w:szCs w:val="24"/>
          <w:lang w:val="cs-CZ"/>
        </w:rPr>
      </w:pPr>
      <w:r w:rsidRPr="001E5D01">
        <w:rPr>
          <w:sz w:val="24"/>
          <w:szCs w:val="24"/>
          <w:lang w:val="cs-CZ"/>
        </w:rPr>
        <w:t xml:space="preserve">Doklady o přijímání uchazečů do maturitních oborů </w:t>
      </w:r>
      <w:proofErr w:type="gramStart"/>
      <w:r w:rsidRPr="001E5D01">
        <w:rPr>
          <w:sz w:val="24"/>
          <w:szCs w:val="24"/>
          <w:lang w:val="cs-CZ"/>
        </w:rPr>
        <w:t>vzdělání - školní</w:t>
      </w:r>
      <w:proofErr w:type="gramEnd"/>
      <w:r w:rsidRPr="001E5D01">
        <w:rPr>
          <w:sz w:val="24"/>
          <w:szCs w:val="24"/>
          <w:lang w:val="cs-CZ"/>
        </w:rPr>
        <w:t xml:space="preserve"> rok 2018/2019, výkazy o přihlášených a přijatých uchazečích do 1. ročn</w:t>
      </w:r>
      <w:r w:rsidR="001E5D01" w:rsidRPr="001E5D01">
        <w:rPr>
          <w:sz w:val="24"/>
          <w:szCs w:val="24"/>
          <w:lang w:val="cs-CZ"/>
        </w:rPr>
        <w:t>í</w:t>
      </w:r>
      <w:r w:rsidRPr="001E5D01">
        <w:rPr>
          <w:sz w:val="24"/>
          <w:szCs w:val="24"/>
          <w:lang w:val="cs-CZ"/>
        </w:rPr>
        <w:t xml:space="preserve">ku denní </w:t>
      </w:r>
      <w:r w:rsidR="001E5D01" w:rsidRPr="001E5D01">
        <w:rPr>
          <w:sz w:val="24"/>
          <w:szCs w:val="24"/>
          <w:lang w:val="cs-CZ"/>
        </w:rPr>
        <w:t>form</w:t>
      </w:r>
      <w:r w:rsidRPr="001E5D01">
        <w:rPr>
          <w:sz w:val="24"/>
          <w:szCs w:val="24"/>
          <w:lang w:val="cs-CZ"/>
        </w:rPr>
        <w:t>y vzdělávání ve středních školách a konzervatořích S 5-01 k 31. 5. 2015 - 2019</w:t>
      </w:r>
    </w:p>
    <w:p w:rsidR="00CB1FD0" w:rsidRPr="001E5D01" w:rsidRDefault="0074720C" w:rsidP="0028756D">
      <w:pPr>
        <w:pStyle w:val="Odstavecseseznamem"/>
        <w:numPr>
          <w:ilvl w:val="0"/>
          <w:numId w:val="2"/>
        </w:numPr>
        <w:tabs>
          <w:tab w:val="left" w:pos="1975"/>
        </w:tabs>
        <w:spacing w:before="127"/>
        <w:ind w:left="567" w:hanging="529"/>
        <w:rPr>
          <w:sz w:val="24"/>
          <w:szCs w:val="24"/>
          <w:lang w:val="cs-CZ"/>
        </w:rPr>
      </w:pPr>
      <w:r w:rsidRPr="001E5D01">
        <w:rPr>
          <w:sz w:val="24"/>
          <w:szCs w:val="24"/>
          <w:lang w:val="cs-CZ"/>
        </w:rPr>
        <w:t xml:space="preserve">Doklady o ukončování vzdělávání maturitní </w:t>
      </w:r>
      <w:proofErr w:type="gramStart"/>
      <w:r w:rsidRPr="001E5D01">
        <w:rPr>
          <w:sz w:val="24"/>
          <w:szCs w:val="24"/>
          <w:lang w:val="cs-CZ"/>
        </w:rPr>
        <w:t>zkouškou- školnírok2018</w:t>
      </w:r>
      <w:proofErr w:type="gramEnd"/>
      <w:r w:rsidRPr="001E5D01">
        <w:rPr>
          <w:sz w:val="24"/>
          <w:szCs w:val="24"/>
          <w:lang w:val="cs-CZ"/>
        </w:rPr>
        <w:t>/2019</w:t>
      </w:r>
    </w:p>
    <w:p w:rsidR="00CB1FD0" w:rsidRPr="001E5D01" w:rsidRDefault="0074720C" w:rsidP="0028756D">
      <w:pPr>
        <w:pStyle w:val="Odstavecseseznamem"/>
        <w:numPr>
          <w:ilvl w:val="0"/>
          <w:numId w:val="2"/>
        </w:numPr>
        <w:spacing w:before="127"/>
        <w:ind w:left="567" w:hanging="529"/>
        <w:rPr>
          <w:sz w:val="24"/>
          <w:szCs w:val="24"/>
          <w:lang w:val="cs-CZ"/>
        </w:rPr>
      </w:pPr>
      <w:r w:rsidRPr="001E5D01">
        <w:rPr>
          <w:sz w:val="24"/>
          <w:szCs w:val="24"/>
          <w:lang w:val="cs-CZ"/>
        </w:rPr>
        <w:t>Dokumentace výchovného poradce a metodika prevence vedená k termínu inspekční činnosti</w:t>
      </w:r>
    </w:p>
    <w:p w:rsidR="00CB1FD0" w:rsidRPr="001E5D01" w:rsidRDefault="0074720C" w:rsidP="0028756D">
      <w:pPr>
        <w:pStyle w:val="Odstavecseseznamem"/>
        <w:numPr>
          <w:ilvl w:val="0"/>
          <w:numId w:val="2"/>
        </w:numPr>
        <w:spacing w:before="127"/>
        <w:ind w:left="567" w:hanging="529"/>
        <w:rPr>
          <w:sz w:val="24"/>
          <w:szCs w:val="24"/>
          <w:lang w:val="cs-CZ"/>
        </w:rPr>
      </w:pPr>
      <w:r w:rsidRPr="001E5D01">
        <w:rPr>
          <w:sz w:val="24"/>
          <w:szCs w:val="24"/>
          <w:lang w:val="cs-CZ"/>
        </w:rPr>
        <w:t>Inspekční zpráva čj. ČŠIS-188/</w:t>
      </w:r>
      <w:proofErr w:type="gramStart"/>
      <w:r w:rsidRPr="001E5D01">
        <w:rPr>
          <w:sz w:val="24"/>
          <w:szCs w:val="24"/>
          <w:lang w:val="cs-CZ"/>
        </w:rPr>
        <w:t>17-S</w:t>
      </w:r>
      <w:proofErr w:type="gramEnd"/>
      <w:r w:rsidRPr="001E5D01">
        <w:rPr>
          <w:sz w:val="24"/>
          <w:szCs w:val="24"/>
          <w:lang w:val="cs-CZ"/>
        </w:rPr>
        <w:t>, z 9. března 2017</w:t>
      </w:r>
    </w:p>
    <w:p w:rsidR="00CB1FD0" w:rsidRPr="001E5D01" w:rsidRDefault="0074720C" w:rsidP="0028756D">
      <w:pPr>
        <w:pStyle w:val="Odstavecseseznamem"/>
        <w:numPr>
          <w:ilvl w:val="0"/>
          <w:numId w:val="2"/>
        </w:numPr>
        <w:spacing w:before="127"/>
        <w:ind w:left="567" w:hanging="529"/>
        <w:rPr>
          <w:sz w:val="24"/>
          <w:szCs w:val="24"/>
          <w:lang w:val="cs-CZ"/>
        </w:rPr>
      </w:pPr>
      <w:r w:rsidRPr="001E5D01">
        <w:rPr>
          <w:sz w:val="24"/>
          <w:szCs w:val="24"/>
          <w:lang w:val="cs-CZ"/>
        </w:rPr>
        <w:t>Zápis o skutečnostech zjištěných při inspekční činnosti ze dne 6. prosince 2019</w:t>
      </w:r>
    </w:p>
    <w:p w:rsidR="00CB1FD0" w:rsidRDefault="00CB1FD0" w:rsidP="0028756D">
      <w:pPr>
        <w:spacing w:before="127"/>
        <w:rPr>
          <w:sz w:val="24"/>
          <w:szCs w:val="24"/>
          <w:lang w:val="cs-CZ"/>
        </w:rPr>
      </w:pPr>
    </w:p>
    <w:p w:rsidR="00CB1FD0" w:rsidRPr="001E5D01" w:rsidRDefault="0074720C" w:rsidP="00303ADD">
      <w:pPr>
        <w:spacing w:before="205"/>
        <w:jc w:val="center"/>
        <w:rPr>
          <w:sz w:val="27"/>
          <w:lang w:val="cs-CZ"/>
        </w:rPr>
      </w:pPr>
      <w:r w:rsidRPr="001E5D01">
        <w:rPr>
          <w:color w:val="3D3B41"/>
          <w:sz w:val="27"/>
          <w:lang w:val="cs-CZ"/>
        </w:rPr>
        <w:t>Poučení</w:t>
      </w:r>
    </w:p>
    <w:p w:rsidR="00CB1FD0" w:rsidRPr="0028756D" w:rsidRDefault="0028756D" w:rsidP="0028756D">
      <w:pPr>
        <w:pStyle w:val="Nadpis3"/>
        <w:spacing w:before="132"/>
        <w:ind w:left="0"/>
        <w:rPr>
          <w:b/>
          <w:lang w:val="cs-CZ"/>
        </w:rPr>
      </w:pPr>
      <w:r w:rsidRPr="0028756D">
        <w:rPr>
          <w:b/>
          <w:lang w:val="cs-CZ"/>
        </w:rPr>
        <w:t>Podl</w:t>
      </w:r>
      <w:r w:rsidR="0074720C" w:rsidRPr="0028756D">
        <w:rPr>
          <w:b/>
          <w:lang w:val="cs-CZ"/>
        </w:rPr>
        <w:t xml:space="preserve">e § </w:t>
      </w:r>
      <w:r w:rsidRPr="0028756D">
        <w:rPr>
          <w:b/>
          <w:lang w:val="cs-CZ"/>
        </w:rPr>
        <w:t xml:space="preserve">174 odst. 11 školského zákona </w:t>
      </w:r>
      <w:r w:rsidR="0074720C" w:rsidRPr="0028756D">
        <w:rPr>
          <w:b/>
          <w:lang w:val="cs-CZ"/>
        </w:rPr>
        <w:t>může ře</w:t>
      </w:r>
      <w:r w:rsidRPr="0028756D">
        <w:rPr>
          <w:b/>
          <w:lang w:val="cs-CZ"/>
        </w:rPr>
        <w:t>ditelka</w:t>
      </w:r>
      <w:r w:rsidR="0074720C" w:rsidRPr="0028756D">
        <w:rPr>
          <w:b/>
          <w:lang w:val="cs-CZ"/>
        </w:rPr>
        <w:t xml:space="preserve"> š</w:t>
      </w:r>
      <w:r w:rsidRPr="0028756D">
        <w:rPr>
          <w:b/>
          <w:lang w:val="cs-CZ"/>
        </w:rPr>
        <w:t>koly</w:t>
      </w:r>
      <w:r w:rsidR="0074720C" w:rsidRPr="0028756D">
        <w:rPr>
          <w:b/>
          <w:lang w:val="cs-CZ"/>
        </w:rPr>
        <w:t xml:space="preserve"> </w:t>
      </w:r>
      <w:r w:rsidRPr="0028756D">
        <w:rPr>
          <w:b/>
          <w:lang w:val="cs-CZ"/>
        </w:rPr>
        <w:t>podat</w:t>
      </w:r>
      <w:r w:rsidR="0074720C" w:rsidRPr="0028756D">
        <w:rPr>
          <w:b/>
          <w:lang w:val="cs-CZ"/>
        </w:rPr>
        <w:t xml:space="preserve"> připomínky </w:t>
      </w:r>
      <w:r w:rsidRPr="0028756D">
        <w:rPr>
          <w:b/>
          <w:lang w:val="cs-CZ"/>
        </w:rPr>
        <w:t>k </w:t>
      </w:r>
      <w:r w:rsidR="0074720C" w:rsidRPr="0028756D">
        <w:rPr>
          <w:b/>
          <w:lang w:val="cs-CZ"/>
        </w:rPr>
        <w:t xml:space="preserve">obsahu inspekční zprávy České školní inspekci, a to do 14 dnů po jejím převzetí. Případné připomínky zašlete na </w:t>
      </w:r>
      <w:r w:rsidRPr="0028756D">
        <w:rPr>
          <w:b/>
          <w:lang w:val="cs-CZ"/>
        </w:rPr>
        <w:t>adr</w:t>
      </w:r>
      <w:r w:rsidR="0074720C" w:rsidRPr="0028756D">
        <w:rPr>
          <w:b/>
          <w:lang w:val="cs-CZ"/>
        </w:rPr>
        <w:t>e</w:t>
      </w:r>
      <w:r w:rsidRPr="0028756D">
        <w:rPr>
          <w:b/>
          <w:lang w:val="cs-CZ"/>
        </w:rPr>
        <w:t>su,</w:t>
      </w:r>
      <w:r w:rsidR="0074720C" w:rsidRPr="0028756D">
        <w:rPr>
          <w:b/>
          <w:lang w:val="cs-CZ"/>
        </w:rPr>
        <w:t xml:space="preserve"> Česká školní inspekce, Středočeský i</w:t>
      </w:r>
      <w:r w:rsidRPr="0028756D">
        <w:rPr>
          <w:b/>
          <w:lang w:val="cs-CZ"/>
        </w:rPr>
        <w:t>ns</w:t>
      </w:r>
      <w:r w:rsidR="0074720C" w:rsidRPr="0028756D">
        <w:rPr>
          <w:b/>
          <w:lang w:val="cs-CZ"/>
        </w:rPr>
        <w:t>pektorát, Arabská 683,</w:t>
      </w:r>
      <w:r w:rsidRPr="0028756D">
        <w:rPr>
          <w:b/>
          <w:lang w:val="cs-CZ"/>
        </w:rPr>
        <w:t xml:space="preserve"> </w:t>
      </w:r>
      <w:r w:rsidR="0074720C" w:rsidRPr="0028756D">
        <w:rPr>
          <w:b/>
          <w:lang w:val="cs-CZ"/>
        </w:rPr>
        <w:t>160 66 Praha</w:t>
      </w:r>
      <w:r w:rsidRPr="0028756D">
        <w:rPr>
          <w:b/>
          <w:lang w:val="cs-CZ"/>
        </w:rPr>
        <w:t> </w:t>
      </w:r>
      <w:r w:rsidR="0074720C" w:rsidRPr="0028756D">
        <w:rPr>
          <w:b/>
          <w:lang w:val="cs-CZ"/>
        </w:rPr>
        <w:t>6, případně prostřednictvím</w:t>
      </w:r>
      <w:r w:rsidRPr="0028756D">
        <w:rPr>
          <w:b/>
          <w:lang w:val="cs-CZ"/>
        </w:rPr>
        <w:t xml:space="preserve"> </w:t>
      </w:r>
      <w:r w:rsidR="0074720C" w:rsidRPr="0028756D">
        <w:rPr>
          <w:b/>
          <w:lang w:val="cs-CZ"/>
        </w:rPr>
        <w:t>datové schránky (g7zais9), nebo na e-</w:t>
      </w:r>
      <w:r w:rsidR="0074720C" w:rsidRPr="0028756D">
        <w:rPr>
          <w:b/>
          <w:lang w:val="cs-CZ"/>
        </w:rPr>
        <w:lastRenderedPageBreak/>
        <w:t xml:space="preserve">podatelnu </w:t>
      </w:r>
      <w:hyperlink r:id="rId10">
        <w:r w:rsidR="0074720C" w:rsidRPr="0028756D">
          <w:rPr>
            <w:b/>
            <w:lang w:val="cs-CZ"/>
          </w:rPr>
          <w:t xml:space="preserve">csi.s@csicr.cz </w:t>
        </w:r>
      </w:hyperlink>
      <w:r w:rsidR="0074720C" w:rsidRPr="0028756D">
        <w:rPr>
          <w:b/>
          <w:lang w:val="cs-CZ"/>
        </w:rPr>
        <w:t>s připojením elektronického podpisu, a to k rukám ředitele inspektorátu.</w:t>
      </w:r>
    </w:p>
    <w:p w:rsidR="00CB1FD0" w:rsidRPr="0028756D" w:rsidRDefault="0074720C" w:rsidP="0028756D">
      <w:pPr>
        <w:spacing w:before="125"/>
        <w:jc w:val="both"/>
        <w:rPr>
          <w:b/>
          <w:sz w:val="24"/>
          <w:szCs w:val="24"/>
          <w:lang w:val="cs-CZ"/>
        </w:rPr>
      </w:pPr>
      <w:r w:rsidRPr="0028756D">
        <w:rPr>
          <w:b/>
          <w:sz w:val="24"/>
          <w:szCs w:val="24"/>
          <w:lang w:val="cs-CZ"/>
        </w:rPr>
        <w:t xml:space="preserve">Inspekční zprávu společně s připomínkami </w:t>
      </w:r>
      <w:r w:rsidR="0028756D" w:rsidRPr="0028756D">
        <w:rPr>
          <w:b/>
          <w:sz w:val="24"/>
          <w:szCs w:val="24"/>
          <w:lang w:val="cs-CZ"/>
        </w:rPr>
        <w:t>a stanoviskem</w:t>
      </w:r>
      <w:r w:rsidRPr="0028756D">
        <w:rPr>
          <w:b/>
          <w:sz w:val="24"/>
          <w:szCs w:val="24"/>
          <w:lang w:val="cs-CZ"/>
        </w:rPr>
        <w:t xml:space="preserve"> České školní inspekce </w:t>
      </w:r>
      <w:r w:rsidR="0028756D" w:rsidRPr="0028756D">
        <w:rPr>
          <w:b/>
          <w:sz w:val="24"/>
          <w:szCs w:val="24"/>
          <w:lang w:val="cs-CZ"/>
        </w:rPr>
        <w:t>k </w:t>
      </w:r>
      <w:r w:rsidRPr="0028756D">
        <w:rPr>
          <w:b/>
          <w:sz w:val="24"/>
          <w:szCs w:val="24"/>
          <w:lang w:val="cs-CZ"/>
        </w:rPr>
        <w:t>jejich obsahu zasílá Česká školní inspekce zřizovateli a školské radě. Inspekční zpráva včetně připomínek je veřejná a</w:t>
      </w:r>
      <w:r w:rsidR="0028756D" w:rsidRPr="0028756D">
        <w:rPr>
          <w:b/>
          <w:sz w:val="24"/>
          <w:szCs w:val="24"/>
          <w:lang w:val="cs-CZ"/>
        </w:rPr>
        <w:t xml:space="preserve"> </w:t>
      </w:r>
      <w:r w:rsidRPr="0028756D">
        <w:rPr>
          <w:b/>
          <w:sz w:val="24"/>
          <w:szCs w:val="24"/>
          <w:lang w:val="cs-CZ"/>
        </w:rPr>
        <w:t>je uložena po dobu 10 let ve škole</w:t>
      </w:r>
      <w:r w:rsidR="0028756D" w:rsidRPr="0028756D">
        <w:rPr>
          <w:b/>
          <w:sz w:val="24"/>
          <w:szCs w:val="24"/>
          <w:lang w:val="cs-CZ"/>
        </w:rPr>
        <w:t xml:space="preserve"> </w:t>
      </w:r>
      <w:r w:rsidRPr="0028756D">
        <w:rPr>
          <w:b/>
          <w:sz w:val="24"/>
          <w:szCs w:val="24"/>
          <w:lang w:val="cs-CZ"/>
        </w:rPr>
        <w:t xml:space="preserve">nebo školském zařízení, jichž se týká, a v místně příslušném inspektorátu České školní inspekce. Zároveň je inspekční zpráva zveřejněna na webových stránkách České školní inspekce a v informačním systému </w:t>
      </w:r>
      <w:proofErr w:type="spellStart"/>
      <w:r w:rsidRPr="0028756D">
        <w:rPr>
          <w:b/>
          <w:sz w:val="24"/>
          <w:szCs w:val="24"/>
          <w:lang w:val="cs-CZ"/>
        </w:rPr>
        <w:t>InspIS</w:t>
      </w:r>
      <w:proofErr w:type="spellEnd"/>
      <w:r w:rsidRPr="0028756D">
        <w:rPr>
          <w:b/>
          <w:sz w:val="24"/>
          <w:szCs w:val="24"/>
          <w:lang w:val="cs-CZ"/>
        </w:rPr>
        <w:t xml:space="preserve"> PORTÁL.</w:t>
      </w:r>
    </w:p>
    <w:p w:rsidR="00CB1FD0" w:rsidRPr="0028756D" w:rsidRDefault="00CB1FD0" w:rsidP="0028756D">
      <w:pPr>
        <w:pStyle w:val="Zkladntext"/>
        <w:jc w:val="both"/>
        <w:rPr>
          <w:b/>
          <w:sz w:val="24"/>
          <w:szCs w:val="24"/>
          <w:lang w:val="cs-CZ"/>
        </w:rPr>
      </w:pPr>
    </w:p>
    <w:p w:rsidR="00CB1FD0" w:rsidRPr="00F41726" w:rsidRDefault="0074720C" w:rsidP="00303ADD">
      <w:pPr>
        <w:spacing w:before="202"/>
        <w:jc w:val="both"/>
        <w:rPr>
          <w:sz w:val="24"/>
          <w:szCs w:val="24"/>
          <w:lang w:val="cs-CZ"/>
        </w:rPr>
      </w:pPr>
      <w:r w:rsidRPr="00F41726">
        <w:rPr>
          <w:sz w:val="24"/>
          <w:szCs w:val="24"/>
          <w:lang w:val="cs-CZ"/>
        </w:rPr>
        <w:t>Složení inspekčního týmu a datum vyhotovení inspekční zprávy</w:t>
      </w:r>
    </w:p>
    <w:p w:rsidR="00CB1FD0" w:rsidRPr="00F41726" w:rsidRDefault="00CB1FD0" w:rsidP="00303ADD">
      <w:pPr>
        <w:pStyle w:val="Zkladntext"/>
        <w:rPr>
          <w:sz w:val="24"/>
          <w:szCs w:val="24"/>
          <w:lang w:val="cs-CZ"/>
        </w:rPr>
      </w:pPr>
    </w:p>
    <w:p w:rsidR="00CB1FD0" w:rsidRPr="00F41726" w:rsidRDefault="00CB1FD0" w:rsidP="00303ADD">
      <w:pPr>
        <w:pStyle w:val="Zkladntext"/>
        <w:rPr>
          <w:sz w:val="24"/>
          <w:szCs w:val="24"/>
          <w:lang w:val="cs-CZ"/>
        </w:rPr>
      </w:pPr>
    </w:p>
    <w:p w:rsidR="00CB1FD0" w:rsidRPr="00F41726" w:rsidRDefault="00CB1FD0" w:rsidP="00303ADD">
      <w:pPr>
        <w:pStyle w:val="Zkladntext"/>
        <w:spacing w:before="1"/>
        <w:rPr>
          <w:sz w:val="24"/>
          <w:szCs w:val="24"/>
          <w:lang w:val="cs-CZ"/>
        </w:rPr>
      </w:pPr>
    </w:p>
    <w:p w:rsidR="00CB1FD0" w:rsidRPr="00F41726" w:rsidRDefault="0074720C" w:rsidP="00303ADD">
      <w:pPr>
        <w:ind w:firstLine="1"/>
        <w:rPr>
          <w:sz w:val="24"/>
          <w:szCs w:val="24"/>
          <w:lang w:val="cs-CZ"/>
        </w:rPr>
      </w:pPr>
      <w:r w:rsidRPr="00F41726">
        <w:rPr>
          <w:noProof/>
          <w:sz w:val="24"/>
          <w:szCs w:val="24"/>
          <w:lang w:val="cs-CZ" w:eastAsia="cs-CZ"/>
        </w:rPr>
        <w:drawing>
          <wp:anchor distT="0" distB="0" distL="0" distR="0" simplePos="0" relativeHeight="251670016" behindDoc="0" locked="0" layoutInCell="1" allowOverlap="1">
            <wp:simplePos x="0" y="0"/>
            <wp:positionH relativeFrom="page">
              <wp:posOffset>5023012</wp:posOffset>
            </wp:positionH>
            <wp:positionV relativeFrom="paragraph">
              <wp:posOffset>-71331</wp:posOffset>
            </wp:positionV>
            <wp:extent cx="1820994" cy="1467299"/>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820994" cy="1467299"/>
                    </a:xfrm>
                    <a:prstGeom prst="rect">
                      <a:avLst/>
                    </a:prstGeom>
                  </pic:spPr>
                </pic:pic>
              </a:graphicData>
            </a:graphic>
          </wp:anchor>
        </w:drawing>
      </w:r>
      <w:r w:rsidRPr="00F41726">
        <w:rPr>
          <w:sz w:val="24"/>
          <w:szCs w:val="24"/>
          <w:lang w:val="cs-CZ"/>
        </w:rPr>
        <w:t>Ing. Pavel Čámský, školní inspektor, vedoucí inspekčního týmu</w:t>
      </w:r>
    </w:p>
    <w:p w:rsidR="00CB1FD0" w:rsidRPr="00F41726" w:rsidRDefault="00CB1FD0" w:rsidP="00303ADD">
      <w:pPr>
        <w:pStyle w:val="Zkladntext"/>
        <w:spacing w:before="7"/>
        <w:rPr>
          <w:sz w:val="24"/>
          <w:szCs w:val="24"/>
          <w:lang w:val="cs-CZ"/>
        </w:rPr>
      </w:pPr>
    </w:p>
    <w:p w:rsidR="00CB1FD0" w:rsidRPr="00F41726" w:rsidRDefault="0074720C" w:rsidP="00303ADD">
      <w:pPr>
        <w:ind w:firstLine="7"/>
        <w:rPr>
          <w:sz w:val="24"/>
          <w:szCs w:val="24"/>
          <w:lang w:val="cs-CZ"/>
        </w:rPr>
      </w:pPr>
      <w:r w:rsidRPr="00F41726">
        <w:rPr>
          <w:sz w:val="24"/>
          <w:szCs w:val="24"/>
          <w:lang w:val="cs-CZ"/>
        </w:rPr>
        <w:t xml:space="preserve">Ing. Jindra Malíková, školní inspektorka Mgr. Jitka Šafaříková, školní </w:t>
      </w:r>
      <w:proofErr w:type="spellStart"/>
      <w:r w:rsidRPr="00F41726">
        <w:rPr>
          <w:sz w:val="24"/>
          <w:szCs w:val="24"/>
          <w:lang w:val="cs-CZ"/>
        </w:rPr>
        <w:t>inspektork</w:t>
      </w:r>
      <w:proofErr w:type="spellEnd"/>
      <w:r w:rsidRPr="00F41726">
        <w:rPr>
          <w:sz w:val="24"/>
          <w:szCs w:val="24"/>
          <w:lang w:val="cs-CZ"/>
        </w:rPr>
        <w:t xml:space="preserve"> a</w:t>
      </w:r>
    </w:p>
    <w:p w:rsidR="00CB1FD0" w:rsidRPr="00F41726" w:rsidRDefault="0074720C" w:rsidP="00303ADD">
      <w:pPr>
        <w:tabs>
          <w:tab w:val="left" w:pos="1351"/>
        </w:tabs>
        <w:spacing w:before="80"/>
        <w:rPr>
          <w:sz w:val="24"/>
          <w:szCs w:val="24"/>
          <w:lang w:val="cs-CZ"/>
        </w:rPr>
      </w:pPr>
      <w:r w:rsidRPr="00F41726">
        <w:rPr>
          <w:sz w:val="24"/>
          <w:szCs w:val="24"/>
          <w:lang w:val="cs-CZ"/>
        </w:rPr>
        <w:t>V Praze</w:t>
      </w:r>
      <w:r w:rsidRPr="00F41726">
        <w:rPr>
          <w:sz w:val="24"/>
          <w:szCs w:val="24"/>
          <w:lang w:val="cs-CZ"/>
        </w:rPr>
        <w:tab/>
      </w:r>
      <w:r w:rsidRPr="00F41726">
        <w:rPr>
          <w:noProof/>
          <w:sz w:val="24"/>
          <w:szCs w:val="24"/>
          <w:lang w:val="cs-CZ" w:eastAsia="cs-CZ"/>
        </w:rPr>
        <w:drawing>
          <wp:inline distT="0" distB="0" distL="0" distR="0">
            <wp:extent cx="1503238" cy="22009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1503238" cy="220094"/>
                    </a:xfrm>
                    <a:prstGeom prst="rect">
                      <a:avLst/>
                    </a:prstGeom>
                  </pic:spPr>
                </pic:pic>
              </a:graphicData>
            </a:graphic>
          </wp:inline>
        </w:drawing>
      </w:r>
    </w:p>
    <w:p w:rsidR="00CB1FD0" w:rsidRPr="00F41726" w:rsidRDefault="0074720C" w:rsidP="00303ADD">
      <w:pPr>
        <w:tabs>
          <w:tab w:val="left" w:pos="2586"/>
          <w:tab w:val="left" w:pos="3110"/>
        </w:tabs>
        <w:spacing w:before="205"/>
        <w:ind w:firstLine="1"/>
        <w:rPr>
          <w:i/>
          <w:sz w:val="24"/>
          <w:szCs w:val="24"/>
          <w:lang w:val="cs-CZ"/>
        </w:rPr>
      </w:pPr>
      <w:r w:rsidRPr="00F41726">
        <w:rPr>
          <w:sz w:val="24"/>
          <w:szCs w:val="24"/>
          <w:lang w:val="cs-CZ"/>
        </w:rPr>
        <w:t>Datum a podpis ředitelky školy potvrzující projednání a převzetí inspekční zprávy Ing. Jaroslava Pichová,</w:t>
      </w:r>
      <w:r w:rsidRPr="00F41726">
        <w:rPr>
          <w:sz w:val="24"/>
          <w:szCs w:val="24"/>
          <w:lang w:val="cs-CZ"/>
        </w:rPr>
        <w:tab/>
      </w:r>
      <w:r w:rsidRPr="00F41726">
        <w:rPr>
          <w:i/>
          <w:sz w:val="24"/>
          <w:szCs w:val="24"/>
          <w:lang w:val="cs-CZ"/>
        </w:rPr>
        <w:t>/J.</w:t>
      </w:r>
      <w:r w:rsidRPr="00F41726">
        <w:rPr>
          <w:i/>
          <w:sz w:val="24"/>
          <w:szCs w:val="24"/>
          <w:lang w:val="cs-CZ"/>
        </w:rPr>
        <w:tab/>
      </w:r>
      <w:r w:rsidRPr="00F41726">
        <w:rPr>
          <w:sz w:val="24"/>
          <w:szCs w:val="24"/>
          <w:lang w:val="cs-CZ"/>
        </w:rPr>
        <w:t>•</w:t>
      </w:r>
      <w:r w:rsidRPr="00F41726">
        <w:rPr>
          <w:i/>
          <w:sz w:val="24"/>
          <w:szCs w:val="24"/>
          <w:lang w:val="cs-CZ"/>
        </w:rPr>
        <w:t>Í</w:t>
      </w:r>
    </w:p>
    <w:p w:rsidR="00CB1FD0" w:rsidRPr="00F41726" w:rsidRDefault="0074720C" w:rsidP="00303ADD">
      <w:pPr>
        <w:tabs>
          <w:tab w:val="left" w:pos="2531"/>
        </w:tabs>
        <w:rPr>
          <w:i/>
          <w:sz w:val="24"/>
          <w:szCs w:val="24"/>
          <w:lang w:val="cs-CZ"/>
        </w:rPr>
      </w:pPr>
      <w:r w:rsidRPr="00F41726">
        <w:rPr>
          <w:sz w:val="24"/>
          <w:szCs w:val="24"/>
          <w:lang w:val="cs-CZ"/>
        </w:rPr>
        <w:t>ředitelka školy</w:t>
      </w:r>
      <w:r w:rsidRPr="00F41726">
        <w:rPr>
          <w:sz w:val="24"/>
          <w:szCs w:val="24"/>
          <w:lang w:val="cs-CZ"/>
        </w:rPr>
        <w:tab/>
      </w:r>
      <w:r w:rsidRPr="00F41726">
        <w:rPr>
          <w:i/>
          <w:sz w:val="24"/>
          <w:szCs w:val="24"/>
          <w:lang w:val="cs-CZ"/>
        </w:rPr>
        <w:t>l'-f</w:t>
      </w:r>
    </w:p>
    <w:p w:rsidR="00CB1FD0" w:rsidRPr="00F41726" w:rsidRDefault="0074720C" w:rsidP="00303ADD">
      <w:pPr>
        <w:tabs>
          <w:tab w:val="left" w:pos="1653"/>
          <w:tab w:val="left" w:pos="2224"/>
        </w:tabs>
        <w:spacing w:before="99"/>
        <w:rPr>
          <w:i/>
          <w:sz w:val="24"/>
          <w:szCs w:val="24"/>
          <w:lang w:val="cs-CZ"/>
        </w:rPr>
      </w:pPr>
      <w:r w:rsidRPr="00F41726">
        <w:rPr>
          <w:sz w:val="24"/>
          <w:szCs w:val="24"/>
          <w:lang w:val="cs-CZ"/>
        </w:rPr>
        <w:t xml:space="preserve">Ve </w:t>
      </w:r>
      <w:r w:rsidR="0028756D" w:rsidRPr="00F41726">
        <w:rPr>
          <w:sz w:val="24"/>
          <w:szCs w:val="24"/>
          <w:lang w:val="cs-CZ"/>
        </w:rPr>
        <w:t>Stoc</w:t>
      </w:r>
      <w:r w:rsidRPr="00F41726">
        <w:rPr>
          <w:sz w:val="24"/>
          <w:szCs w:val="24"/>
          <w:lang w:val="cs-CZ"/>
        </w:rPr>
        <w:t>hově</w:t>
      </w:r>
      <w:r w:rsidRPr="00F41726">
        <w:rPr>
          <w:sz w:val="24"/>
          <w:szCs w:val="24"/>
          <w:lang w:val="cs-CZ"/>
        </w:rPr>
        <w:tab/>
      </w:r>
      <w:r w:rsidRPr="00F41726">
        <w:rPr>
          <w:i/>
          <w:sz w:val="24"/>
          <w:szCs w:val="24"/>
          <w:lang w:val="cs-CZ"/>
        </w:rPr>
        <w:t xml:space="preserve">t </w:t>
      </w:r>
      <w:r w:rsidRPr="00F41726">
        <w:rPr>
          <w:sz w:val="24"/>
          <w:szCs w:val="24"/>
          <w:lang w:val="cs-CZ"/>
        </w:rPr>
        <w:t>/</w:t>
      </w:r>
      <w:r w:rsidRPr="00F41726">
        <w:rPr>
          <w:sz w:val="24"/>
          <w:szCs w:val="24"/>
          <w:lang w:val="cs-CZ"/>
        </w:rPr>
        <w:tab/>
      </w:r>
      <w:r w:rsidRPr="00F41726">
        <w:rPr>
          <w:i/>
          <w:sz w:val="24"/>
          <w:szCs w:val="24"/>
          <w:lang w:val="cs-CZ"/>
        </w:rPr>
        <w:t xml:space="preserve">I d </w:t>
      </w:r>
      <w:proofErr w:type="spellStart"/>
      <w:proofErr w:type="gramStart"/>
      <w:r w:rsidRPr="00F41726">
        <w:rPr>
          <w:i/>
          <w:sz w:val="24"/>
          <w:szCs w:val="24"/>
          <w:lang w:val="cs-CZ"/>
        </w:rPr>
        <w:t>c,LO</w:t>
      </w:r>
      <w:proofErr w:type="spellEnd"/>
      <w:proofErr w:type="gramEnd"/>
    </w:p>
    <w:sectPr w:rsidR="00CB1FD0" w:rsidRPr="00F41726" w:rsidSect="00303ADD">
      <w:footerReference w:type="default" r:id="rId13"/>
      <w:pgSz w:w="11910" w:h="16510"/>
      <w:pgMar w:top="1418" w:right="1418" w:bottom="1418" w:left="1418" w:header="0" w:footer="6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BA1" w:rsidRDefault="00B21BA1">
      <w:r>
        <w:separator/>
      </w:r>
    </w:p>
  </w:endnote>
  <w:endnote w:type="continuationSeparator" w:id="0">
    <w:p w:rsidR="00B21BA1" w:rsidRDefault="00B2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197231"/>
      <w:docPartObj>
        <w:docPartGallery w:val="Page Numbers (Bottom of Page)"/>
        <w:docPartUnique/>
      </w:docPartObj>
    </w:sdtPr>
    <w:sdtEndPr/>
    <w:sdtContent>
      <w:p w:rsidR="0028756D" w:rsidRPr="00F41726" w:rsidRDefault="0028756D">
        <w:pPr>
          <w:pStyle w:val="Zpat"/>
          <w:jc w:val="center"/>
        </w:pPr>
        <w:r w:rsidRPr="00F41726">
          <w:fldChar w:fldCharType="begin"/>
        </w:r>
        <w:r w:rsidRPr="00F41726">
          <w:instrText>PAGE   \* MERGEFORMAT</w:instrText>
        </w:r>
        <w:r w:rsidRPr="00F41726">
          <w:fldChar w:fldCharType="separate"/>
        </w:r>
        <w:r w:rsidR="00792B45" w:rsidRPr="00792B45">
          <w:rPr>
            <w:noProof/>
            <w:lang w:val="cs-CZ"/>
          </w:rPr>
          <w:t>11</w:t>
        </w:r>
        <w:r w:rsidRPr="00F41726">
          <w:fldChar w:fldCharType="end"/>
        </w:r>
      </w:p>
    </w:sdtContent>
  </w:sdt>
  <w:p w:rsidR="00CB1FD0" w:rsidRDefault="00CB1FD0">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BA1" w:rsidRDefault="00B21BA1">
      <w:r>
        <w:separator/>
      </w:r>
    </w:p>
  </w:footnote>
  <w:footnote w:type="continuationSeparator" w:id="0">
    <w:p w:rsidR="00B21BA1" w:rsidRDefault="00B2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58E1"/>
    <w:multiLevelType w:val="hybridMultilevel"/>
    <w:tmpl w:val="D3D8ABB0"/>
    <w:lvl w:ilvl="0" w:tplc="044AD9A0">
      <w:numFmt w:val="bullet"/>
      <w:lvlText w:val="-"/>
      <w:lvlJc w:val="left"/>
      <w:pPr>
        <w:ind w:left="1624" w:hanging="287"/>
      </w:pPr>
      <w:rPr>
        <w:rFonts w:hint="default"/>
        <w:w w:val="109"/>
      </w:rPr>
    </w:lvl>
    <w:lvl w:ilvl="1" w:tplc="73761310">
      <w:numFmt w:val="bullet"/>
      <w:lvlText w:val="•"/>
      <w:lvlJc w:val="left"/>
      <w:pPr>
        <w:ind w:left="2492" w:hanging="287"/>
      </w:pPr>
      <w:rPr>
        <w:rFonts w:hint="default"/>
      </w:rPr>
    </w:lvl>
    <w:lvl w:ilvl="2" w:tplc="936646A6">
      <w:numFmt w:val="bullet"/>
      <w:lvlText w:val="•"/>
      <w:lvlJc w:val="left"/>
      <w:pPr>
        <w:ind w:left="3364" w:hanging="287"/>
      </w:pPr>
      <w:rPr>
        <w:rFonts w:hint="default"/>
      </w:rPr>
    </w:lvl>
    <w:lvl w:ilvl="3" w:tplc="A83C8B94">
      <w:numFmt w:val="bullet"/>
      <w:lvlText w:val="•"/>
      <w:lvlJc w:val="left"/>
      <w:pPr>
        <w:ind w:left="4237" w:hanging="287"/>
      </w:pPr>
      <w:rPr>
        <w:rFonts w:hint="default"/>
      </w:rPr>
    </w:lvl>
    <w:lvl w:ilvl="4" w:tplc="31F29FD2">
      <w:numFmt w:val="bullet"/>
      <w:lvlText w:val="•"/>
      <w:lvlJc w:val="left"/>
      <w:pPr>
        <w:ind w:left="5109" w:hanging="287"/>
      </w:pPr>
      <w:rPr>
        <w:rFonts w:hint="default"/>
      </w:rPr>
    </w:lvl>
    <w:lvl w:ilvl="5" w:tplc="E1D07A58">
      <w:numFmt w:val="bullet"/>
      <w:lvlText w:val="•"/>
      <w:lvlJc w:val="left"/>
      <w:pPr>
        <w:ind w:left="5982" w:hanging="287"/>
      </w:pPr>
      <w:rPr>
        <w:rFonts w:hint="default"/>
      </w:rPr>
    </w:lvl>
    <w:lvl w:ilvl="6" w:tplc="E650226C">
      <w:numFmt w:val="bullet"/>
      <w:lvlText w:val="•"/>
      <w:lvlJc w:val="left"/>
      <w:pPr>
        <w:ind w:left="6854" w:hanging="287"/>
      </w:pPr>
      <w:rPr>
        <w:rFonts w:hint="default"/>
      </w:rPr>
    </w:lvl>
    <w:lvl w:ilvl="7" w:tplc="0CB83E5E">
      <w:numFmt w:val="bullet"/>
      <w:lvlText w:val="•"/>
      <w:lvlJc w:val="left"/>
      <w:pPr>
        <w:ind w:left="7726" w:hanging="287"/>
      </w:pPr>
      <w:rPr>
        <w:rFonts w:hint="default"/>
      </w:rPr>
    </w:lvl>
    <w:lvl w:ilvl="8" w:tplc="FD008988">
      <w:numFmt w:val="bullet"/>
      <w:lvlText w:val="•"/>
      <w:lvlJc w:val="left"/>
      <w:pPr>
        <w:ind w:left="8599" w:hanging="287"/>
      </w:pPr>
      <w:rPr>
        <w:rFonts w:hint="default"/>
      </w:rPr>
    </w:lvl>
  </w:abstractNum>
  <w:abstractNum w:abstractNumId="1" w15:restartNumberingAfterBreak="0">
    <w:nsid w:val="42C6744E"/>
    <w:multiLevelType w:val="hybridMultilevel"/>
    <w:tmpl w:val="404C2B68"/>
    <w:lvl w:ilvl="0" w:tplc="DAD605DE">
      <w:start w:val="1"/>
      <w:numFmt w:val="decimal"/>
      <w:lvlText w:val="%1."/>
      <w:lvlJc w:val="left"/>
      <w:pPr>
        <w:ind w:left="1968" w:hanging="535"/>
        <w:jc w:val="left"/>
      </w:pPr>
      <w:rPr>
        <w:rFonts w:hint="default"/>
        <w:w w:val="108"/>
      </w:rPr>
    </w:lvl>
    <w:lvl w:ilvl="1" w:tplc="4DB0E000">
      <w:numFmt w:val="bullet"/>
      <w:lvlText w:val="•"/>
      <w:lvlJc w:val="left"/>
      <w:pPr>
        <w:ind w:left="2798" w:hanging="535"/>
      </w:pPr>
      <w:rPr>
        <w:rFonts w:hint="default"/>
      </w:rPr>
    </w:lvl>
    <w:lvl w:ilvl="2" w:tplc="1BF2887C">
      <w:numFmt w:val="bullet"/>
      <w:lvlText w:val="•"/>
      <w:lvlJc w:val="left"/>
      <w:pPr>
        <w:ind w:left="3636" w:hanging="535"/>
      </w:pPr>
      <w:rPr>
        <w:rFonts w:hint="default"/>
      </w:rPr>
    </w:lvl>
    <w:lvl w:ilvl="3" w:tplc="712879C8">
      <w:numFmt w:val="bullet"/>
      <w:lvlText w:val="•"/>
      <w:lvlJc w:val="left"/>
      <w:pPr>
        <w:ind w:left="4475" w:hanging="535"/>
      </w:pPr>
      <w:rPr>
        <w:rFonts w:hint="default"/>
      </w:rPr>
    </w:lvl>
    <w:lvl w:ilvl="4" w:tplc="83A4ABAA">
      <w:numFmt w:val="bullet"/>
      <w:lvlText w:val="•"/>
      <w:lvlJc w:val="left"/>
      <w:pPr>
        <w:ind w:left="5313" w:hanging="535"/>
      </w:pPr>
      <w:rPr>
        <w:rFonts w:hint="default"/>
      </w:rPr>
    </w:lvl>
    <w:lvl w:ilvl="5" w:tplc="4E3E080C">
      <w:numFmt w:val="bullet"/>
      <w:lvlText w:val="•"/>
      <w:lvlJc w:val="left"/>
      <w:pPr>
        <w:ind w:left="6152" w:hanging="535"/>
      </w:pPr>
      <w:rPr>
        <w:rFonts w:hint="default"/>
      </w:rPr>
    </w:lvl>
    <w:lvl w:ilvl="6" w:tplc="25B8575C">
      <w:numFmt w:val="bullet"/>
      <w:lvlText w:val="•"/>
      <w:lvlJc w:val="left"/>
      <w:pPr>
        <w:ind w:left="6990" w:hanging="535"/>
      </w:pPr>
      <w:rPr>
        <w:rFonts w:hint="default"/>
      </w:rPr>
    </w:lvl>
    <w:lvl w:ilvl="7" w:tplc="CC82494C">
      <w:numFmt w:val="bullet"/>
      <w:lvlText w:val="•"/>
      <w:lvlJc w:val="left"/>
      <w:pPr>
        <w:ind w:left="7828" w:hanging="535"/>
      </w:pPr>
      <w:rPr>
        <w:rFonts w:hint="default"/>
      </w:rPr>
    </w:lvl>
    <w:lvl w:ilvl="8" w:tplc="6DCEF9DE">
      <w:numFmt w:val="bullet"/>
      <w:lvlText w:val="•"/>
      <w:lvlJc w:val="left"/>
      <w:pPr>
        <w:ind w:left="8667" w:hanging="535"/>
      </w:pPr>
      <w:rPr>
        <w:rFonts w:hint="default"/>
      </w:rPr>
    </w:lvl>
  </w:abstractNum>
  <w:abstractNum w:abstractNumId="2" w15:restartNumberingAfterBreak="0">
    <w:nsid w:val="46FB5640"/>
    <w:multiLevelType w:val="hybridMultilevel"/>
    <w:tmpl w:val="1D36153C"/>
    <w:lvl w:ilvl="0" w:tplc="2634FE7E">
      <w:start w:val="11"/>
      <w:numFmt w:val="decimal"/>
      <w:lvlText w:val="%1."/>
      <w:lvlJc w:val="left"/>
      <w:pPr>
        <w:ind w:left="1945" w:hanging="668"/>
        <w:jc w:val="left"/>
      </w:pPr>
      <w:rPr>
        <w:rFonts w:hint="default"/>
        <w:w w:val="111"/>
      </w:rPr>
    </w:lvl>
    <w:lvl w:ilvl="1" w:tplc="F63A9C2C">
      <w:numFmt w:val="bullet"/>
      <w:lvlText w:val="•"/>
      <w:lvlJc w:val="left"/>
      <w:pPr>
        <w:ind w:left="2780" w:hanging="668"/>
      </w:pPr>
      <w:rPr>
        <w:rFonts w:hint="default"/>
      </w:rPr>
    </w:lvl>
    <w:lvl w:ilvl="2" w:tplc="ABB019CC">
      <w:numFmt w:val="bullet"/>
      <w:lvlText w:val="•"/>
      <w:lvlJc w:val="left"/>
      <w:pPr>
        <w:ind w:left="3620" w:hanging="668"/>
      </w:pPr>
      <w:rPr>
        <w:rFonts w:hint="default"/>
      </w:rPr>
    </w:lvl>
    <w:lvl w:ilvl="3" w:tplc="2A1491FE">
      <w:numFmt w:val="bullet"/>
      <w:lvlText w:val="•"/>
      <w:lvlJc w:val="left"/>
      <w:pPr>
        <w:ind w:left="4461" w:hanging="668"/>
      </w:pPr>
      <w:rPr>
        <w:rFonts w:hint="default"/>
      </w:rPr>
    </w:lvl>
    <w:lvl w:ilvl="4" w:tplc="28C44AEE">
      <w:numFmt w:val="bullet"/>
      <w:lvlText w:val="•"/>
      <w:lvlJc w:val="left"/>
      <w:pPr>
        <w:ind w:left="5301" w:hanging="668"/>
      </w:pPr>
      <w:rPr>
        <w:rFonts w:hint="default"/>
      </w:rPr>
    </w:lvl>
    <w:lvl w:ilvl="5" w:tplc="F33ABA96">
      <w:numFmt w:val="bullet"/>
      <w:lvlText w:val="•"/>
      <w:lvlJc w:val="left"/>
      <w:pPr>
        <w:ind w:left="6142" w:hanging="668"/>
      </w:pPr>
      <w:rPr>
        <w:rFonts w:hint="default"/>
      </w:rPr>
    </w:lvl>
    <w:lvl w:ilvl="6" w:tplc="B412C902">
      <w:numFmt w:val="bullet"/>
      <w:lvlText w:val="•"/>
      <w:lvlJc w:val="left"/>
      <w:pPr>
        <w:ind w:left="6982" w:hanging="668"/>
      </w:pPr>
      <w:rPr>
        <w:rFonts w:hint="default"/>
      </w:rPr>
    </w:lvl>
    <w:lvl w:ilvl="7" w:tplc="0CCAE140">
      <w:numFmt w:val="bullet"/>
      <w:lvlText w:val="•"/>
      <w:lvlJc w:val="left"/>
      <w:pPr>
        <w:ind w:left="7822" w:hanging="668"/>
      </w:pPr>
      <w:rPr>
        <w:rFonts w:hint="default"/>
      </w:rPr>
    </w:lvl>
    <w:lvl w:ilvl="8" w:tplc="F7F61D54">
      <w:numFmt w:val="bullet"/>
      <w:lvlText w:val="•"/>
      <w:lvlJc w:val="left"/>
      <w:pPr>
        <w:ind w:left="8663" w:hanging="66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D0"/>
    <w:rsid w:val="00105C79"/>
    <w:rsid w:val="001124F1"/>
    <w:rsid w:val="00152893"/>
    <w:rsid w:val="00181601"/>
    <w:rsid w:val="001A65B7"/>
    <w:rsid w:val="001E5D01"/>
    <w:rsid w:val="0028756D"/>
    <w:rsid w:val="002B1533"/>
    <w:rsid w:val="002C0B6D"/>
    <w:rsid w:val="00303ADD"/>
    <w:rsid w:val="00392738"/>
    <w:rsid w:val="0040671C"/>
    <w:rsid w:val="00414375"/>
    <w:rsid w:val="004C75A2"/>
    <w:rsid w:val="00676D62"/>
    <w:rsid w:val="0074720C"/>
    <w:rsid w:val="00755A6B"/>
    <w:rsid w:val="007812D9"/>
    <w:rsid w:val="00792B45"/>
    <w:rsid w:val="007B70C5"/>
    <w:rsid w:val="00816EE9"/>
    <w:rsid w:val="00816F56"/>
    <w:rsid w:val="00836FA5"/>
    <w:rsid w:val="008B634F"/>
    <w:rsid w:val="008C3E4E"/>
    <w:rsid w:val="00921C3A"/>
    <w:rsid w:val="00941EFF"/>
    <w:rsid w:val="00A342D3"/>
    <w:rsid w:val="00A426C2"/>
    <w:rsid w:val="00AB15D1"/>
    <w:rsid w:val="00AB5BB8"/>
    <w:rsid w:val="00AD2B4E"/>
    <w:rsid w:val="00AE66C9"/>
    <w:rsid w:val="00B124EE"/>
    <w:rsid w:val="00B21BA1"/>
    <w:rsid w:val="00B30F40"/>
    <w:rsid w:val="00BD554B"/>
    <w:rsid w:val="00CB1FD0"/>
    <w:rsid w:val="00D034E2"/>
    <w:rsid w:val="00D641B1"/>
    <w:rsid w:val="00D8756C"/>
    <w:rsid w:val="00E1516F"/>
    <w:rsid w:val="00E329D3"/>
    <w:rsid w:val="00E3444F"/>
    <w:rsid w:val="00E7250C"/>
    <w:rsid w:val="00F41726"/>
    <w:rsid w:val="00F53FB3"/>
    <w:rsid w:val="00F91744"/>
    <w:rsid w:val="00FD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65B8D"/>
  <w15:docId w15:val="{B77061EE-E5AF-4616-A2B0-1E6D3E7B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161"/>
      <w:ind w:left="2533" w:right="1341"/>
      <w:jc w:val="center"/>
      <w:outlineLvl w:val="0"/>
    </w:pPr>
    <w:rPr>
      <w:sz w:val="29"/>
      <w:szCs w:val="29"/>
    </w:rPr>
  </w:style>
  <w:style w:type="paragraph" w:styleId="Nadpis2">
    <w:name w:val="heading 2"/>
    <w:basedOn w:val="Normln"/>
    <w:uiPriority w:val="9"/>
    <w:unhideWhenUsed/>
    <w:qFormat/>
    <w:pPr>
      <w:ind w:left="960"/>
      <w:jc w:val="both"/>
      <w:outlineLvl w:val="1"/>
    </w:pPr>
    <w:rPr>
      <w:b/>
      <w:bCs/>
      <w:sz w:val="27"/>
      <w:szCs w:val="27"/>
    </w:rPr>
  </w:style>
  <w:style w:type="paragraph" w:styleId="Nadpis3">
    <w:name w:val="heading 3"/>
    <w:basedOn w:val="Normln"/>
    <w:uiPriority w:val="9"/>
    <w:unhideWhenUsed/>
    <w:qFormat/>
    <w:pPr>
      <w:spacing w:before="11"/>
      <w:ind w:left="94"/>
      <w:jc w:val="both"/>
      <w:outlineLvl w:val="2"/>
    </w:pPr>
    <w:rPr>
      <w:sz w:val="24"/>
      <w:szCs w:val="24"/>
    </w:rPr>
  </w:style>
  <w:style w:type="paragraph" w:styleId="Nadpis4">
    <w:name w:val="heading 4"/>
    <w:basedOn w:val="Normln"/>
    <w:uiPriority w:val="9"/>
    <w:unhideWhenUsed/>
    <w:qFormat/>
    <w:pPr>
      <w:spacing w:before="140"/>
      <w:ind w:left="435"/>
      <w:outlineLvl w:val="3"/>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3"/>
      <w:szCs w:val="23"/>
    </w:rPr>
  </w:style>
  <w:style w:type="paragraph" w:styleId="Odstavecseseznamem">
    <w:name w:val="List Paragraph"/>
    <w:basedOn w:val="Normln"/>
    <w:uiPriority w:val="1"/>
    <w:qFormat/>
    <w:pPr>
      <w:spacing w:before="46"/>
      <w:ind w:left="1974" w:hanging="281"/>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8756C"/>
    <w:pPr>
      <w:tabs>
        <w:tab w:val="center" w:pos="4536"/>
        <w:tab w:val="right" w:pos="9072"/>
      </w:tabs>
    </w:pPr>
  </w:style>
  <w:style w:type="character" w:customStyle="1" w:styleId="ZhlavChar">
    <w:name w:val="Záhlaví Char"/>
    <w:basedOn w:val="Standardnpsmoodstavce"/>
    <w:link w:val="Zhlav"/>
    <w:uiPriority w:val="99"/>
    <w:rsid w:val="00D8756C"/>
    <w:rPr>
      <w:rFonts w:ascii="Times New Roman" w:eastAsia="Times New Roman" w:hAnsi="Times New Roman" w:cs="Times New Roman"/>
    </w:rPr>
  </w:style>
  <w:style w:type="paragraph" w:styleId="Zpat">
    <w:name w:val="footer"/>
    <w:basedOn w:val="Normln"/>
    <w:link w:val="ZpatChar"/>
    <w:uiPriority w:val="99"/>
    <w:unhideWhenUsed/>
    <w:rsid w:val="00D8756C"/>
    <w:pPr>
      <w:tabs>
        <w:tab w:val="center" w:pos="4536"/>
        <w:tab w:val="right" w:pos="9072"/>
      </w:tabs>
    </w:pPr>
  </w:style>
  <w:style w:type="character" w:customStyle="1" w:styleId="ZpatChar">
    <w:name w:val="Zápatí Char"/>
    <w:basedOn w:val="Standardnpsmoodstavce"/>
    <w:link w:val="Zpat"/>
    <w:uiPriority w:val="99"/>
    <w:rsid w:val="00D8756C"/>
    <w:rPr>
      <w:rFonts w:ascii="Times New Roman" w:eastAsia="Times New Roman" w:hAnsi="Times New Roman" w:cs="Times New Roman"/>
    </w:rPr>
  </w:style>
  <w:style w:type="character" w:customStyle="1" w:styleId="ZkladntextChar">
    <w:name w:val="Základní text Char"/>
    <w:basedOn w:val="Standardnpsmoodstavce"/>
    <w:link w:val="Zkladntext"/>
    <w:uiPriority w:val="1"/>
    <w:rsid w:val="001124F1"/>
    <w:rPr>
      <w:rFonts w:ascii="Times New Roman" w:eastAsia="Times New Roman" w:hAnsi="Times New Roman" w:cs="Times New Roman"/>
      <w:sz w:val="23"/>
      <w:szCs w:val="23"/>
    </w:rPr>
  </w:style>
  <w:style w:type="paragraph" w:customStyle="1" w:styleId="Default">
    <w:name w:val="Default"/>
    <w:rsid w:val="001124F1"/>
    <w:pPr>
      <w:widowControl/>
      <w:adjustRightInd w:val="0"/>
    </w:pPr>
    <w:rPr>
      <w:rFonts w:ascii="Calibri" w:hAnsi="Calibri"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sars.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si.s@csicr.cz" TargetMode="External"/><Relationship Id="rId4" Type="http://schemas.openxmlformats.org/officeDocument/2006/relationships/webSettings" Target="webSettings.xml"/><Relationship Id="rId9" Type="http://schemas.openxmlformats.org/officeDocument/2006/relationships/hyperlink" Target="mailto:csi.s@csicr.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4517</Words>
  <Characters>26654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Soubor00001</vt:lpstr>
    </vt:vector>
  </TitlesOfParts>
  <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Soubor00001</dc:title>
  <dc:creator>Pichová Jaroslava, Ing.</dc:creator>
  <cp:lastModifiedBy>Pichová Jaroslava, Ing.</cp:lastModifiedBy>
  <cp:revision>3</cp:revision>
  <dcterms:created xsi:type="dcterms:W3CDTF">2020-02-19T08:36:00Z</dcterms:created>
  <dcterms:modified xsi:type="dcterms:W3CDTF">2020-02-19T09:59:00Z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Zoner PDF Library 2.141</vt:lpwstr>
  </property>
  <property fmtid="{D5CDD505-2E9C-101B-9397-08002B2CF9AE}" pid="4" name="LastSaved">
    <vt:filetime>2020-02-04T00:00:00Z</vt:filetime>
  </property>
</Properties>
</file>